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58E51D07"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#118</w:t>
      </w:r>
      <w:r w:rsidR="00324FB6">
        <w:rPr>
          <w:b/>
          <w:bCs/>
          <w:sz w:val="28"/>
          <w:lang w:eastAsia="zh-CN"/>
        </w:rPr>
        <w:t>b</w:t>
      </w:r>
      <w:r w:rsidRPr="006941D5">
        <w:rPr>
          <w:b/>
          <w:bCs/>
          <w:sz w:val="28"/>
          <w:lang w:eastAsia="zh-CN"/>
        </w:rPr>
        <w:t xml:space="preserve">                                                                 </w:t>
      </w:r>
      <w:r w:rsidR="00E02297" w:rsidRPr="00E02297">
        <w:rPr>
          <w:b/>
          <w:bCs/>
          <w:sz w:val="28"/>
          <w:lang w:eastAsia="zh-CN"/>
        </w:rPr>
        <w:t>R1-2407723</w:t>
      </w:r>
    </w:p>
    <w:p w14:paraId="278418C1" w14:textId="6530E82E" w:rsidR="006941D5" w:rsidRPr="006941D5" w:rsidRDefault="00324FB6" w:rsidP="006941D5">
      <w:pPr>
        <w:tabs>
          <w:tab w:val="center" w:pos="4536"/>
          <w:tab w:val="right" w:pos="9072"/>
        </w:tabs>
        <w:rPr>
          <w:rFonts w:eastAsia="MS Mincho"/>
          <w:b/>
          <w:bCs/>
          <w:sz w:val="28"/>
          <w:lang w:eastAsia="ja-JP"/>
        </w:rPr>
      </w:pPr>
      <w:r w:rsidRPr="00CD3F92">
        <w:rPr>
          <w:rFonts w:eastAsia="宋体"/>
          <w:b/>
          <w:sz w:val="28"/>
          <w:szCs w:val="28"/>
          <w:lang w:eastAsia="zh-CN"/>
        </w:rPr>
        <w:t>Hefei, China, 14</w:t>
      </w:r>
      <w:r w:rsidRPr="00CD3F92">
        <w:rPr>
          <w:rFonts w:eastAsia="宋体"/>
          <w:b/>
          <w:sz w:val="28"/>
          <w:szCs w:val="28"/>
          <w:vertAlign w:val="superscript"/>
          <w:lang w:eastAsia="zh-CN"/>
        </w:rPr>
        <w:t>th</w:t>
      </w:r>
      <w:r w:rsidRPr="00CD3F92">
        <w:rPr>
          <w:rFonts w:eastAsia="宋体"/>
          <w:b/>
          <w:sz w:val="28"/>
          <w:szCs w:val="28"/>
          <w:lang w:eastAsia="zh-CN"/>
        </w:rPr>
        <w:t xml:space="preserve"> – 18</w:t>
      </w:r>
      <w:r w:rsidRPr="00CD3F92">
        <w:rPr>
          <w:rFonts w:eastAsia="宋体"/>
          <w:b/>
          <w:sz w:val="28"/>
          <w:szCs w:val="28"/>
          <w:vertAlign w:val="superscript"/>
          <w:lang w:eastAsia="zh-CN"/>
        </w:rPr>
        <w:t>th</w:t>
      </w:r>
      <w:r w:rsidRPr="00CD3F92">
        <w:rPr>
          <w:rFonts w:eastAsia="宋体"/>
          <w:b/>
          <w:sz w:val="28"/>
          <w:szCs w:val="28"/>
          <w:lang w:eastAsia="zh-CN"/>
        </w:rPr>
        <w:t xml:space="preserve"> October,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05BA6" w14:paraId="0DCE5A4B" w14:textId="77777777" w:rsidTr="00EB6CB9">
        <w:tc>
          <w:tcPr>
            <w:tcW w:w="9307" w:type="dxa"/>
          </w:tcPr>
          <w:p w14:paraId="373C795E" w14:textId="75D5D2CF" w:rsidR="00E05BA6" w:rsidRPr="00E05BA6" w:rsidRDefault="00E05BA6" w:rsidP="00E05BA6">
            <w:pPr>
              <w:overflowPunct w:val="0"/>
              <w:snapToGrid/>
              <w:spacing w:after="0" w:line="276" w:lineRule="auto"/>
              <w:jc w:val="left"/>
              <w:textAlignment w:val="baseline"/>
              <w:rPr>
                <w:rFonts w:eastAsia="宋体"/>
                <w:bCs/>
                <w:lang w:val="en-GB" w:eastAsia="en-GB"/>
              </w:rPr>
            </w:pPr>
            <w:r w:rsidRPr="00E05BA6">
              <w:rPr>
                <w:rFonts w:eastAsia="宋体"/>
                <w:bCs/>
                <w:lang w:val="en-GB" w:eastAsia="en-GB"/>
              </w:rPr>
              <w:t>The</w:t>
            </w:r>
            <w:r w:rsidRPr="00E05BA6">
              <w:rPr>
                <w:rFonts w:eastAsia="宋体" w:hint="eastAsia"/>
                <w:bCs/>
                <w:lang w:val="en-GB" w:eastAsia="en-GB"/>
              </w:rPr>
              <w:t xml:space="preserve"> </w:t>
            </w:r>
            <w:r w:rsidRPr="00E05BA6">
              <w:rPr>
                <w:rFonts w:eastAsia="宋体"/>
                <w:bCs/>
                <w:lang w:val="en-GB" w:eastAsia="en-GB"/>
              </w:rPr>
              <w:t>objectives of the work item are the following:</w:t>
            </w:r>
          </w:p>
          <w:p w14:paraId="2608D7CD"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Study and specify</w:t>
            </w:r>
            <w:bookmarkStart w:id="0" w:name="_Hlk153196886"/>
            <w:r w:rsidRPr="00E05BA6">
              <w:rPr>
                <w:rFonts w:eastAsia="Calibri"/>
                <w:lang w:eastAsia="ko-KR"/>
              </w:rPr>
              <w:t xml:space="preserve"> if beneficial</w:t>
            </w:r>
            <w:bookmarkEnd w:id="0"/>
            <w:r w:rsidRPr="00E05BA6">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3C4BA658"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3953C3"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B4F38DA"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944FB4F"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to report at the latest by RAN#106 with the list of targeted physical channels/signals for link level enhancements (if any), and with the targeted system-level enhancements (if any)</w:t>
            </w:r>
          </w:p>
          <w:p w14:paraId="3669BFB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should report on impact to backward compatibility, if any, for potential extension of the SSB periodicity at the latest by RAN#106, in conjunction with the targeted system-level enhancements.</w:t>
            </w:r>
          </w:p>
          <w:p w14:paraId="11EBD9C5"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200E26B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SSB channel enhancement other than SSB periodicity extension is not considered</w:t>
            </w:r>
          </w:p>
          <w:p w14:paraId="59EF431E"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should consider issues such as UE’s cell search complexity and impact to initial cell selection, latency and success rate, for the above extension</w:t>
            </w:r>
          </w:p>
          <w:p w14:paraId="4AEEC88A"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SSB periodicity enhancements potentially defined in this WID only apply to NTN operation</w:t>
            </w:r>
          </w:p>
          <w:p w14:paraId="45902C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Antenna gain of UE shall be assumed to be -5.5dBi in case of smartphone in FR1-NTN, the UE is assumed to be a full duplex UE, and at least 2Rx are considered at the UE</w:t>
            </w:r>
          </w:p>
          <w:p w14:paraId="4708FB14"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NGSO to be considered in priority: LEO Set-1 @ 600 km</w:t>
            </w:r>
          </w:p>
          <w:p w14:paraId="3E950568"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Rel-18 network energy saving techniques should be considered as baseline in the system level study</w:t>
            </w:r>
          </w:p>
          <w:p w14:paraId="1111F503" w14:textId="38E5AF24" w:rsidR="00E05BA6" w:rsidRPr="00E05BA6" w:rsidRDefault="00E05BA6" w:rsidP="00E05BA6">
            <w:pPr>
              <w:overflowPunct w:val="0"/>
              <w:snapToGrid/>
              <w:spacing w:after="0" w:line="276" w:lineRule="auto"/>
              <w:jc w:val="left"/>
              <w:textAlignment w:val="baseline"/>
              <w:rPr>
                <w:rFonts w:eastAsia="Malgun Gothic"/>
                <w:lang w:eastAsia="ko-KR"/>
              </w:rPr>
            </w:pPr>
          </w:p>
          <w:p w14:paraId="78F134E6"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Uplink Capacity/Cell Throughput Enhancement for FR1-NTN [RAN1, RAN2, RAN4]</w:t>
            </w:r>
          </w:p>
          <w:p w14:paraId="58876054"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Orthogonal Cover Codes (OCC) for DFT-s-OFDM PUSCH at least for </w:t>
            </w:r>
            <w:bookmarkStart w:id="1" w:name="OLE_LINK190"/>
            <w:bookmarkStart w:id="2" w:name="OLE_LINK191"/>
            <w:r w:rsidRPr="00E05BA6">
              <w:rPr>
                <w:rFonts w:eastAsia="Calibri"/>
                <w:lang w:eastAsia="zh-CN"/>
              </w:rPr>
              <w:t>multiplexing 2 or 4 UEs when PUSCH repetitions are used</w:t>
            </w:r>
            <w:bookmarkEnd w:id="1"/>
            <w:bookmarkEnd w:id="2"/>
            <w:r w:rsidRPr="00E05BA6">
              <w:rPr>
                <w:rFonts w:eastAsia="Calibri"/>
                <w:lang w:eastAsia="zh-CN"/>
              </w:rPr>
              <w:t xml:space="preserve"> </w:t>
            </w:r>
          </w:p>
          <w:p w14:paraId="5C874B4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necessary signalling </w:t>
            </w:r>
          </w:p>
          <w:p w14:paraId="4D5F0D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Update RF requirements accordingly, if needed</w:t>
            </w:r>
          </w:p>
          <w:p w14:paraId="5296B2C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7A54979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targeting improvements/impacts of MU-MIMO capability</w:t>
            </w:r>
          </w:p>
          <w:p w14:paraId="1A4850E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targeted to PUSCH DMRS</w:t>
            </w:r>
          </w:p>
          <w:p w14:paraId="635467B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 enhancement for initial access</w:t>
            </w:r>
          </w:p>
          <w:p w14:paraId="381AA68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to PRACH are not in scope.</w:t>
            </w:r>
          </w:p>
          <w:p w14:paraId="717254FD"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This feature may be applicable for UEs operating in terrestrial networks based on a common design</w:t>
            </w:r>
          </w:p>
          <w:p w14:paraId="2F4E2027" w14:textId="1848B8C9" w:rsidR="00E05BA6" w:rsidRPr="00E05BA6" w:rsidRDefault="00E05BA6" w:rsidP="00E05BA6">
            <w:pPr>
              <w:overflowPunct w:val="0"/>
              <w:snapToGrid/>
              <w:spacing w:after="0" w:line="276" w:lineRule="auto"/>
              <w:jc w:val="left"/>
              <w:textAlignment w:val="baseline"/>
              <w:rPr>
                <w:rFonts w:eastAsia="Malgun Gothic"/>
                <w:lang w:val="en-GB" w:eastAsia="ko-KR"/>
              </w:rPr>
            </w:pPr>
          </w:p>
          <w:p w14:paraId="63343FA6" w14:textId="77777777" w:rsidR="00E05BA6" w:rsidRPr="00E05BA6" w:rsidRDefault="00E05BA6" w:rsidP="00E05BA6">
            <w:pPr>
              <w:numPr>
                <w:ilvl w:val="0"/>
                <w:numId w:val="31"/>
              </w:numPr>
              <w:overflowPunct w:val="0"/>
              <w:snapToGrid/>
              <w:spacing w:after="0" w:line="276" w:lineRule="auto"/>
              <w:jc w:val="left"/>
              <w:textAlignment w:val="baseline"/>
              <w:rPr>
                <w:rFonts w:eastAsia="Malgun Gothic"/>
                <w:lang w:eastAsia="ko-KR"/>
              </w:rPr>
            </w:pPr>
            <w:r w:rsidRPr="00E05BA6">
              <w:rPr>
                <w:rFonts w:eastAsia="Malgun Gothic"/>
                <w:lang w:eastAsia="ko-KR"/>
              </w:rPr>
              <w:t>Specify signaling of the intended service area of a broadcast service (e.g. MBS broadcast) via NR NTN [RAN2, RAN3]</w:t>
            </w:r>
          </w:p>
          <w:p w14:paraId="667AA815" w14:textId="77777777" w:rsidR="00E05BA6" w:rsidRPr="00E05BA6" w:rsidRDefault="00E05BA6" w:rsidP="00E05BA6">
            <w:pPr>
              <w:numPr>
                <w:ilvl w:val="0"/>
                <w:numId w:val="21"/>
              </w:numPr>
              <w:overflowPunct w:val="0"/>
              <w:autoSpaceDE/>
              <w:autoSpaceDN/>
              <w:adjustRightInd/>
              <w:snapToGrid/>
              <w:spacing w:after="0" w:line="276" w:lineRule="auto"/>
              <w:ind w:hanging="357"/>
              <w:contextualSpacing/>
              <w:jc w:val="left"/>
              <w:textAlignment w:val="baseline"/>
              <w:rPr>
                <w:rFonts w:eastAsia="Calibri"/>
                <w:lang w:eastAsia="zh-CN"/>
              </w:rPr>
            </w:pPr>
            <w:r w:rsidRPr="00E05BA6">
              <w:rPr>
                <w:rFonts w:eastAsia="Calibri"/>
                <w:lang w:eastAsia="zh-CN"/>
              </w:rPr>
              <w:t>Specify SIB signaling to indicate the intended service area in case the satellite footprint covers a larger area. [RAN2]</w:t>
            </w:r>
          </w:p>
          <w:p w14:paraId="0A8F133C" w14:textId="77777777" w:rsidR="00E05BA6" w:rsidRPr="00E05BA6" w:rsidRDefault="00E05BA6" w:rsidP="00E05BA6">
            <w:pPr>
              <w:numPr>
                <w:ilvl w:val="0"/>
                <w:numId w:val="21"/>
              </w:numPr>
              <w:overflowPunct w:val="0"/>
              <w:autoSpaceDE/>
              <w:autoSpaceDN/>
              <w:adjustRightInd/>
              <w:snapToGrid/>
              <w:spacing w:after="0" w:line="276" w:lineRule="auto"/>
              <w:ind w:hanging="357"/>
              <w:contextualSpacing/>
              <w:jc w:val="left"/>
              <w:textAlignment w:val="baseline"/>
              <w:rPr>
                <w:rFonts w:eastAsia="Calibri"/>
                <w:lang w:eastAsia="zh-CN"/>
              </w:rPr>
            </w:pPr>
            <w:r w:rsidRPr="00E05BA6">
              <w:rPr>
                <w:rFonts w:eastAsia="Calibri"/>
                <w:lang w:eastAsia="zh-CN"/>
              </w:rPr>
              <w:t>Specify the necessary signaling between CN and NG-RAN. [RAN3]</w:t>
            </w:r>
          </w:p>
          <w:p w14:paraId="445BF2ED" w14:textId="786D6857" w:rsidR="00E05BA6" w:rsidRPr="00E05BA6" w:rsidRDefault="00E05BA6" w:rsidP="00E05BA6">
            <w:pPr>
              <w:overflowPunct w:val="0"/>
              <w:snapToGrid/>
              <w:spacing w:after="0" w:line="276" w:lineRule="auto"/>
              <w:jc w:val="left"/>
              <w:textAlignment w:val="baseline"/>
              <w:rPr>
                <w:rFonts w:eastAsia="Malgun Gothic"/>
                <w:lang w:eastAsia="ko-KR"/>
              </w:rPr>
            </w:pPr>
          </w:p>
          <w:p w14:paraId="168350C8"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bookmarkStart w:id="3" w:name="_Hlk153358806"/>
            <w:r w:rsidRPr="00E05BA6">
              <w:rPr>
                <w:rFonts w:eastAsia="Malgun Gothic"/>
                <w:lang w:eastAsia="ko-KR"/>
              </w:rPr>
              <w:t>Support of regenerative payload [RAN3, RAN2, RAN4]</w:t>
            </w:r>
          </w:p>
          <w:p w14:paraId="46BEC49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Specify the support of gNB on board in TS 38.300</w:t>
            </w:r>
          </w:p>
          <w:p w14:paraId="1F89076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Specify, if needed, any necessary enhancements related to the intra and inter-gNB mobility, especially for Xn interface over feeder link or over ISL. [RAN3]</w:t>
            </w:r>
          </w:p>
          <w:p w14:paraId="66EE1B36"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if any additional necessary stage-3 specifications impact for e.g. NGAP is identified, RAN3 will handle it.</w:t>
            </w:r>
          </w:p>
          <w:bookmarkEnd w:id="3"/>
          <w:p w14:paraId="51FCA527" w14:textId="62F1FC6A" w:rsidR="00E05BA6" w:rsidRPr="00E05BA6" w:rsidRDefault="00E05BA6" w:rsidP="00E05BA6">
            <w:pPr>
              <w:overflowPunct w:val="0"/>
              <w:snapToGrid/>
              <w:spacing w:after="0" w:line="276" w:lineRule="auto"/>
              <w:jc w:val="left"/>
              <w:textAlignment w:val="baseline"/>
              <w:rPr>
                <w:rFonts w:eastAsia="宋体"/>
                <w:bCs/>
                <w:lang w:val="en-GB" w:eastAsia="en-GB"/>
              </w:rPr>
            </w:pPr>
          </w:p>
          <w:p w14:paraId="6458A0E8" w14:textId="77777777" w:rsidR="00E05BA6" w:rsidRPr="00E05BA6" w:rsidRDefault="00E05BA6" w:rsidP="00E05BA6">
            <w:pPr>
              <w:numPr>
                <w:ilvl w:val="0"/>
                <w:numId w:val="31"/>
              </w:numPr>
              <w:overflowPunct w:val="0"/>
              <w:snapToGrid/>
              <w:spacing w:after="0" w:line="276" w:lineRule="auto"/>
              <w:jc w:val="left"/>
              <w:textAlignment w:val="baseline"/>
              <w:rPr>
                <w:rFonts w:eastAsia="Malgun Gothic"/>
                <w:lang w:eastAsia="ko-KR"/>
              </w:rPr>
            </w:pPr>
            <w:r w:rsidRPr="00E05BA6">
              <w:rPr>
                <w:rFonts w:eastAsia="Malgun Gothic"/>
                <w:lang w:eastAsia="ko-KR"/>
              </w:rPr>
              <w:t>Support of Rel-17 RedCap and Rel-18 eRedCap UEs with NR NTN operating in FR1-NTN bands [RAN4, RAN1]</w:t>
            </w:r>
          </w:p>
          <w:p w14:paraId="3721D905"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For full-duplex and half duplex FDD RedCap and eRedCap UEs, define the RF and RRM requirements [RAN4]</w:t>
            </w:r>
          </w:p>
          <w:p w14:paraId="288F6E8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For HD-FDD RedCap UEs and eRedCap UEs, specify enhancements for mitigating issues caused by TA mismatch between actual TA used by the UE and assumed TA for the UE at the gNB [RAN1]</w:t>
            </w:r>
          </w:p>
          <w:p w14:paraId="218F34F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are targeted for the following HD collisions cases (cases 3 and 4):</w:t>
            </w:r>
          </w:p>
          <w:p w14:paraId="0DEFA301"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Semi-statically configured DL reception collides with semi-statically configured UL transmission </w:t>
            </w:r>
          </w:p>
          <w:p w14:paraId="3D4D047A"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Dynamically scheduled DL reception collides with dynamic scheduled UL transmission</w:t>
            </w:r>
          </w:p>
          <w:p w14:paraId="4EB18F1E"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enhancements for other HD collision cases are not targeted. Enhancements for HD collision cases 3 and 4 that may improve other HD collision cases are not precluded.</w:t>
            </w:r>
          </w:p>
          <w:p w14:paraId="0CCC40BA"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potential work in RAN2, if any, starts after RAN1 has decided on the solution.</w:t>
            </w:r>
          </w:p>
          <w:p w14:paraId="12DBD65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61943551" w14:textId="4926720B" w:rsidR="00936E21"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GNSS (Global Navigation Satellite Systems) capabilities and simultaneous GNSS and NR-NTN operation is supported in RedCap/eRedCap UE.</w:t>
            </w:r>
          </w:p>
        </w:tc>
      </w:tr>
    </w:tbl>
    <w:p w14:paraId="406A9802" w14:textId="578E63C4" w:rsidR="00936E21" w:rsidRPr="00E84253" w:rsidRDefault="00936E21" w:rsidP="00936E21">
      <w:pPr>
        <w:rPr>
          <w:bCs/>
          <w:iCs/>
        </w:rPr>
      </w:pPr>
      <w:r w:rsidRPr="00E84253">
        <w:rPr>
          <w:bCs/>
          <w:iCs/>
        </w:rPr>
        <w:lastRenderedPageBreak/>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4" w:name="OLE_LINK1"/>
      <w:bookmarkStart w:id="5" w:name="OLE_LINK2"/>
    </w:p>
    <w:bookmarkEnd w:id="4"/>
    <w:bookmarkEnd w:id="5"/>
    <w:p w14:paraId="44648BE8" w14:textId="0F28B90E" w:rsidR="004A1531" w:rsidRDefault="004A1531" w:rsidP="00B267E3">
      <w:pPr>
        <w:pStyle w:val="1"/>
        <w:rPr>
          <w:lang w:eastAsia="zh-CN"/>
        </w:rPr>
      </w:pPr>
      <w:r w:rsidRPr="004A1531">
        <w:rPr>
          <w:lang w:eastAsia="zh-CN"/>
        </w:rPr>
        <w:t xml:space="preserve">OCC multiplexing </w:t>
      </w:r>
      <w:r>
        <w:rPr>
          <w:rFonts w:hint="eastAsia"/>
          <w:lang w:eastAsia="zh-CN"/>
        </w:rPr>
        <w:t>scheme</w:t>
      </w:r>
      <w:r>
        <w:rPr>
          <w:lang w:eastAsia="zh-CN"/>
        </w:rPr>
        <w:t xml:space="preserve"> </w:t>
      </w:r>
      <w:r w:rsidRPr="004A1531">
        <w:rPr>
          <w:lang w:eastAsia="zh-CN"/>
        </w:rPr>
        <w:t>of PUSCH</w:t>
      </w:r>
    </w:p>
    <w:p w14:paraId="7BF224DD" w14:textId="46449C6F" w:rsidR="00E05BA6" w:rsidRPr="00B3299E" w:rsidRDefault="00E05BA6" w:rsidP="00E05BA6">
      <w:pPr>
        <w:rPr>
          <w:lang w:eastAsia="zh-CN"/>
        </w:rPr>
      </w:pPr>
      <w:r w:rsidRPr="00B3299E">
        <w:rPr>
          <w:rFonts w:hint="eastAsia"/>
          <w:lang w:eastAsia="zh-CN"/>
        </w:rPr>
        <w:t>I</w:t>
      </w:r>
      <w:r w:rsidRPr="00B3299E">
        <w:rPr>
          <w:lang w:eastAsia="zh-CN"/>
        </w:rPr>
        <w:t>n RAN1</w:t>
      </w:r>
      <w:r>
        <w:rPr>
          <w:lang w:eastAsia="zh-CN"/>
        </w:rPr>
        <w:t>#11</w:t>
      </w:r>
      <w:r w:rsidR="00760202">
        <w:rPr>
          <w:lang w:eastAsia="zh-CN"/>
        </w:rPr>
        <w:t>8</w:t>
      </w:r>
      <w:r w:rsidRPr="00B3299E">
        <w:rPr>
          <w:lang w:eastAsia="zh-CN"/>
        </w:rPr>
        <w:t>, the following agreement and conclusion on uplink capacity/throughput enhancement for FR1-NTN had been achieved</w:t>
      </w:r>
      <w:r>
        <w:rPr>
          <w:lang w:eastAsia="zh-CN"/>
        </w:rPr>
        <w:t xml:space="preserve"> [2]</w:t>
      </w:r>
      <w:r w:rsidRPr="00B3299E">
        <w:rPr>
          <w:lang w:eastAsia="zh-CN"/>
        </w:rPr>
        <w:t>.</w:t>
      </w:r>
    </w:p>
    <w:tbl>
      <w:tblPr>
        <w:tblStyle w:val="ad"/>
        <w:tblW w:w="0" w:type="auto"/>
        <w:tblLook w:val="04A0" w:firstRow="1" w:lastRow="0" w:firstColumn="1" w:lastColumn="0" w:noHBand="0" w:noVBand="1"/>
      </w:tblPr>
      <w:tblGrid>
        <w:gridCol w:w="9307"/>
      </w:tblGrid>
      <w:tr w:rsidR="00E05BA6" w:rsidRPr="00E05BA6" w14:paraId="0969763C" w14:textId="77777777" w:rsidTr="00983DB7">
        <w:tc>
          <w:tcPr>
            <w:tcW w:w="9307" w:type="dxa"/>
          </w:tcPr>
          <w:p w14:paraId="5240F505" w14:textId="77777777" w:rsidR="00760202" w:rsidRDefault="00760202" w:rsidP="00760202">
            <w:pPr>
              <w:rPr>
                <w:color w:val="000000"/>
                <w:sz w:val="20"/>
                <w:szCs w:val="24"/>
                <w:lang w:eastAsia="ko-KR"/>
              </w:rPr>
            </w:pPr>
            <w:r>
              <w:rPr>
                <w:color w:val="000000"/>
                <w:highlight w:val="green"/>
                <w:lang w:eastAsia="ko-KR"/>
              </w:rPr>
              <w:t>Agreement</w:t>
            </w:r>
          </w:p>
          <w:p w14:paraId="2104987C" w14:textId="77777777" w:rsidR="00760202" w:rsidRDefault="00760202" w:rsidP="00760202">
            <w:pPr>
              <w:rPr>
                <w:color w:val="000000"/>
                <w:lang w:eastAsia="ko-KR"/>
              </w:rPr>
            </w:pPr>
            <w:r>
              <w:rPr>
                <w:color w:val="000000"/>
                <w:lang w:eastAsia="ko-KR"/>
              </w:rPr>
              <w:t>At least one of the OCC techniques when PUSCH repetitions are used will be specified:</w:t>
            </w:r>
          </w:p>
          <w:p w14:paraId="485A9474" w14:textId="77777777" w:rsidR="00760202" w:rsidRDefault="00760202" w:rsidP="00760202">
            <w:pPr>
              <w:numPr>
                <w:ilvl w:val="0"/>
                <w:numId w:val="38"/>
              </w:numPr>
              <w:autoSpaceDE/>
              <w:autoSpaceDN/>
              <w:adjustRightInd/>
              <w:snapToGrid/>
              <w:spacing w:after="0"/>
              <w:jc w:val="left"/>
              <w:rPr>
                <w:color w:val="000000"/>
                <w:lang w:eastAsia="ko-KR"/>
              </w:rPr>
            </w:pPr>
            <w:r>
              <w:rPr>
                <w:color w:val="000000"/>
                <w:lang w:eastAsia="ko-KR"/>
              </w:rPr>
              <w:t>Inter-slot time-domain OCC with OCC length 2</w:t>
            </w:r>
          </w:p>
          <w:p w14:paraId="55FE03F3" w14:textId="77777777" w:rsidR="00760202" w:rsidRDefault="00760202" w:rsidP="00760202">
            <w:pPr>
              <w:numPr>
                <w:ilvl w:val="0"/>
                <w:numId w:val="38"/>
              </w:numPr>
              <w:autoSpaceDE/>
              <w:autoSpaceDN/>
              <w:adjustRightInd/>
              <w:snapToGrid/>
              <w:spacing w:after="0"/>
              <w:jc w:val="left"/>
              <w:rPr>
                <w:color w:val="000000"/>
                <w:lang w:eastAsia="ko-KR"/>
              </w:rPr>
            </w:pPr>
            <w:r>
              <w:rPr>
                <w:color w:val="000000"/>
                <w:lang w:eastAsia="ko-KR"/>
              </w:rPr>
              <w:t>Inter-slot time-domain OCC with OCC length 2 and 4</w:t>
            </w:r>
          </w:p>
          <w:p w14:paraId="0CEA6B01" w14:textId="77777777" w:rsidR="00760202" w:rsidRDefault="00760202" w:rsidP="00760202">
            <w:pPr>
              <w:numPr>
                <w:ilvl w:val="0"/>
                <w:numId w:val="38"/>
              </w:numPr>
              <w:autoSpaceDE/>
              <w:autoSpaceDN/>
              <w:adjustRightInd/>
              <w:snapToGrid/>
              <w:spacing w:after="0"/>
              <w:jc w:val="left"/>
              <w:rPr>
                <w:color w:val="000000"/>
                <w:lang w:eastAsia="ko-KR"/>
              </w:rPr>
            </w:pPr>
            <w:r>
              <w:rPr>
                <w:color w:val="000000"/>
                <w:lang w:eastAsia="ko-KR"/>
              </w:rPr>
              <w:t>Intra-symbol pre-DFT-s OCC (comb-like structure as in PUCCH format 4) with OCC length 2</w:t>
            </w:r>
          </w:p>
          <w:p w14:paraId="1817C428" w14:textId="77777777" w:rsidR="00760202" w:rsidRDefault="00760202" w:rsidP="00760202">
            <w:pPr>
              <w:numPr>
                <w:ilvl w:val="0"/>
                <w:numId w:val="38"/>
              </w:numPr>
              <w:autoSpaceDE/>
              <w:autoSpaceDN/>
              <w:adjustRightInd/>
              <w:snapToGrid/>
              <w:spacing w:after="0"/>
              <w:jc w:val="left"/>
              <w:rPr>
                <w:color w:val="000000"/>
                <w:lang w:eastAsia="ko-KR"/>
              </w:rPr>
            </w:pPr>
            <w:r>
              <w:rPr>
                <w:color w:val="000000"/>
                <w:lang w:eastAsia="ko-KR"/>
              </w:rPr>
              <w:t>Intra-symbol pre-DFT-s OCC (comb-like structure as in PUCCH format 4) with OCC length 2 and 4</w:t>
            </w:r>
          </w:p>
          <w:p w14:paraId="62CCEE3F" w14:textId="77777777" w:rsidR="00760202" w:rsidRDefault="00760202" w:rsidP="00760202">
            <w:pPr>
              <w:numPr>
                <w:ilvl w:val="0"/>
                <w:numId w:val="38"/>
              </w:numPr>
              <w:autoSpaceDE/>
              <w:autoSpaceDN/>
              <w:adjustRightInd/>
              <w:snapToGrid/>
              <w:spacing w:after="0"/>
              <w:jc w:val="left"/>
              <w:rPr>
                <w:color w:val="000000"/>
                <w:lang w:eastAsia="ko-KR"/>
              </w:rPr>
            </w:pPr>
            <w:r>
              <w:rPr>
                <w:color w:val="000000"/>
                <w:lang w:eastAsia="ko-KR"/>
              </w:rPr>
              <w:t>Note: combination of techniques is not precluded</w:t>
            </w:r>
          </w:p>
          <w:p w14:paraId="6D484AC6" w14:textId="38D09827" w:rsidR="00E05BA6" w:rsidRPr="00760202" w:rsidRDefault="00760202" w:rsidP="00760202">
            <w:pPr>
              <w:numPr>
                <w:ilvl w:val="0"/>
                <w:numId w:val="38"/>
              </w:numPr>
              <w:autoSpaceDE/>
              <w:autoSpaceDN/>
              <w:adjustRightInd/>
              <w:snapToGrid/>
              <w:spacing w:after="0"/>
              <w:jc w:val="left"/>
              <w:rPr>
                <w:color w:val="000000"/>
                <w:lang w:eastAsia="ko-KR"/>
              </w:rPr>
            </w:pPr>
            <w:r>
              <w:rPr>
                <w:color w:val="000000"/>
                <w:lang w:eastAsia="ko-KR"/>
              </w:rPr>
              <w:t>PUSCH repetition Type B is not considered</w:t>
            </w:r>
          </w:p>
        </w:tc>
      </w:tr>
    </w:tbl>
    <w:p w14:paraId="2DE98948" w14:textId="61112739" w:rsidR="00E05BA6" w:rsidRPr="00607E52" w:rsidRDefault="00E05BA6" w:rsidP="00E05BA6">
      <w:pPr>
        <w:jc w:val="left"/>
        <w:rPr>
          <w:highlight w:val="yellow"/>
          <w:lang w:eastAsia="zh-CN"/>
        </w:rPr>
      </w:pPr>
      <w:r w:rsidRPr="00607E52">
        <w:rPr>
          <w:lang w:eastAsia="zh-CN"/>
        </w:rPr>
        <w:t xml:space="preserve">The following table summarizes the </w:t>
      </w:r>
      <w:r>
        <w:rPr>
          <w:lang w:eastAsia="zh-CN"/>
        </w:rPr>
        <w:t>Pros</w:t>
      </w:r>
      <w:r w:rsidRPr="00607E52">
        <w:rPr>
          <w:lang w:eastAsia="zh-CN"/>
        </w:rPr>
        <w:t xml:space="preserve"> and </w:t>
      </w:r>
      <w:r>
        <w:rPr>
          <w:lang w:eastAsia="zh-CN"/>
        </w:rPr>
        <w:t>Cons</w:t>
      </w:r>
      <w:r w:rsidRPr="00607E52">
        <w:rPr>
          <w:lang w:eastAsia="zh-CN"/>
        </w:rPr>
        <w:t xml:space="preserve"> of </w:t>
      </w:r>
      <w:r w:rsidR="00614FC6">
        <w:rPr>
          <w:lang w:eastAsia="zh-CN"/>
        </w:rPr>
        <w:t>i</w:t>
      </w:r>
      <w:r w:rsidR="00614FC6" w:rsidRPr="00614FC6">
        <w:rPr>
          <w:lang w:eastAsia="zh-CN"/>
        </w:rPr>
        <w:t>nter-slot time-domain OCC</w:t>
      </w:r>
      <w:r w:rsidR="00614FC6">
        <w:rPr>
          <w:lang w:eastAsia="zh-CN"/>
        </w:rPr>
        <w:t xml:space="preserve"> and </w:t>
      </w:r>
      <w:r w:rsidR="00614FC6">
        <w:rPr>
          <w:color w:val="000000"/>
          <w:lang w:eastAsia="ko-KR"/>
        </w:rPr>
        <w:t>intra-symbol pre-DFT-s OCC</w:t>
      </w:r>
      <w:r>
        <w:rPr>
          <w:lang w:eastAsia="zh-CN"/>
        </w:rPr>
        <w:t>.</w:t>
      </w:r>
    </w:p>
    <w:p w14:paraId="73444C72" w14:textId="27D2FAA7" w:rsidR="00E05BA6" w:rsidRPr="00607E52" w:rsidRDefault="00E05BA6" w:rsidP="00E05BA6">
      <w:pPr>
        <w:jc w:val="center"/>
        <w:rPr>
          <w:b/>
          <w:lang w:eastAsia="zh-CN"/>
        </w:rPr>
      </w:pPr>
      <w:r w:rsidRPr="00607E52">
        <w:rPr>
          <w:rFonts w:hint="eastAsia"/>
          <w:b/>
          <w:lang w:eastAsia="zh-CN"/>
        </w:rPr>
        <w:t>T</w:t>
      </w:r>
      <w:r w:rsidRPr="00607E52">
        <w:rPr>
          <w:b/>
          <w:lang w:eastAsia="zh-CN"/>
        </w:rPr>
        <w:t xml:space="preserve">able </w:t>
      </w:r>
      <w:r>
        <w:rPr>
          <w:b/>
          <w:lang w:eastAsia="zh-CN"/>
        </w:rPr>
        <w:t>1</w:t>
      </w:r>
      <w:r w:rsidRPr="00607E52">
        <w:rPr>
          <w:b/>
          <w:lang w:eastAsia="zh-CN"/>
        </w:rPr>
        <w:t xml:space="preserve">: Pros and Cons of </w:t>
      </w:r>
      <w:r w:rsidR="00614FC6" w:rsidRPr="00614FC6">
        <w:rPr>
          <w:b/>
          <w:lang w:eastAsia="zh-CN"/>
        </w:rPr>
        <w:t>inter-slot time-domain OCC and intra-symbol pre-DFT-s OCC</w:t>
      </w:r>
    </w:p>
    <w:tbl>
      <w:tblPr>
        <w:tblStyle w:val="50"/>
        <w:tblW w:w="0" w:type="auto"/>
        <w:tblInd w:w="-5" w:type="dxa"/>
        <w:tblLook w:val="04A0" w:firstRow="1" w:lastRow="0" w:firstColumn="1" w:lastColumn="0" w:noHBand="0" w:noVBand="1"/>
      </w:tblPr>
      <w:tblGrid>
        <w:gridCol w:w="1695"/>
        <w:gridCol w:w="3692"/>
        <w:gridCol w:w="3925"/>
      </w:tblGrid>
      <w:tr w:rsidR="00E05BA6" w:rsidRPr="00FD6E8C" w14:paraId="59B2822F" w14:textId="77777777" w:rsidTr="00983DB7">
        <w:tc>
          <w:tcPr>
            <w:tcW w:w="1695" w:type="dxa"/>
            <w:shd w:val="clear" w:color="auto" w:fill="E2EFD9"/>
          </w:tcPr>
          <w:p w14:paraId="1E35A196"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OCC scheme</w:t>
            </w:r>
          </w:p>
        </w:tc>
        <w:tc>
          <w:tcPr>
            <w:tcW w:w="3692" w:type="dxa"/>
            <w:shd w:val="clear" w:color="auto" w:fill="E2EFD9"/>
          </w:tcPr>
          <w:p w14:paraId="0A84A7D3"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Pros</w:t>
            </w:r>
          </w:p>
        </w:tc>
        <w:tc>
          <w:tcPr>
            <w:tcW w:w="3925" w:type="dxa"/>
            <w:shd w:val="clear" w:color="auto" w:fill="E2EFD9"/>
          </w:tcPr>
          <w:p w14:paraId="1E270333"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Cons</w:t>
            </w:r>
          </w:p>
        </w:tc>
      </w:tr>
      <w:tr w:rsidR="00E05BA6" w:rsidRPr="00FD6E8C" w14:paraId="06BE99F3" w14:textId="77777777" w:rsidTr="00983DB7">
        <w:tc>
          <w:tcPr>
            <w:tcW w:w="1695" w:type="dxa"/>
          </w:tcPr>
          <w:p w14:paraId="303929EE"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Inter-slot time-domain OCC with PUSCH repetition Type A</w:t>
            </w:r>
          </w:p>
        </w:tc>
        <w:tc>
          <w:tcPr>
            <w:tcW w:w="3692" w:type="dxa"/>
          </w:tcPr>
          <w:p w14:paraId="1C0A55AC"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 xml:space="preserve">Small specification impact </w:t>
            </w:r>
          </w:p>
          <w:p w14:paraId="3F21B3FA" w14:textId="77777777" w:rsidR="00E05BA6" w:rsidRPr="00FD6E8C" w:rsidRDefault="00E05BA6" w:rsidP="00E05BA6">
            <w:pPr>
              <w:keepLines/>
              <w:widowControl w:val="0"/>
              <w:numPr>
                <w:ilvl w:val="0"/>
                <w:numId w:val="29"/>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Enables multiplexing gain by spreading codes across repetitions in the time domain, potentially boosting capacity.</w:t>
            </w:r>
          </w:p>
        </w:tc>
        <w:tc>
          <w:tcPr>
            <w:tcW w:w="3925" w:type="dxa"/>
          </w:tcPr>
          <w:p w14:paraId="0B025CFC"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More sensitive to frequency errors and timing drift</w:t>
            </w:r>
          </w:p>
          <w:p w14:paraId="74B5D6E2" w14:textId="6074938A" w:rsidR="00E05BA6" w:rsidRPr="00FD6E8C" w:rsidRDefault="00E82549" w:rsidP="00E05BA6">
            <w:pPr>
              <w:keepNext/>
              <w:numPr>
                <w:ilvl w:val="0"/>
                <w:numId w:val="29"/>
              </w:numPr>
              <w:autoSpaceDE/>
              <w:autoSpaceDN/>
              <w:adjustRightInd/>
              <w:snapToGrid/>
              <w:spacing w:after="0" w:line="259" w:lineRule="auto"/>
              <w:jc w:val="left"/>
              <w:rPr>
                <w:rFonts w:eastAsia="Malgun Gothic"/>
                <w:iCs/>
                <w:szCs w:val="20"/>
                <w:lang w:eastAsia="ja-JP"/>
              </w:rPr>
            </w:pPr>
            <w:bookmarkStart w:id="6" w:name="OLE_LINK173"/>
            <w:bookmarkStart w:id="7" w:name="OLE_LINK174"/>
            <w:r>
              <w:rPr>
                <w:rFonts w:eastAsia="Malgun Gothic"/>
                <w:iCs/>
                <w:szCs w:val="20"/>
                <w:lang w:eastAsia="ko-KR"/>
              </w:rPr>
              <w:t xml:space="preserve">Special </w:t>
            </w:r>
            <w:r w:rsidR="00E05BA6" w:rsidRPr="00FD6E8C">
              <w:rPr>
                <w:rFonts w:eastAsia="Malgun Gothic"/>
                <w:iCs/>
                <w:szCs w:val="20"/>
                <w:lang w:eastAsia="ko-KR"/>
              </w:rPr>
              <w:t>UCI and RV handlings are required.</w:t>
            </w:r>
          </w:p>
          <w:p w14:paraId="7F0183CC" w14:textId="54D26335"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spreading should be restricted within a hop</w:t>
            </w:r>
            <w:r w:rsidR="00CA52C9">
              <w:rPr>
                <w:rFonts w:eastAsia="Malgun Gothic"/>
                <w:iCs/>
                <w:szCs w:val="20"/>
                <w:lang w:eastAsia="zh-CN"/>
              </w:rPr>
              <w:t>, FH with DMRS bundling can be baseline</w:t>
            </w:r>
          </w:p>
          <w:p w14:paraId="782A384B"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length restricted by PRACH, SRS and/or measurement gap</w:t>
            </w:r>
            <w:bookmarkEnd w:id="6"/>
            <w:bookmarkEnd w:id="7"/>
          </w:p>
        </w:tc>
      </w:tr>
      <w:tr w:rsidR="00E05BA6" w:rsidRPr="00FD6E8C" w14:paraId="0EF3AC6F" w14:textId="77777777" w:rsidTr="00983DB7">
        <w:tc>
          <w:tcPr>
            <w:tcW w:w="1695" w:type="dxa"/>
          </w:tcPr>
          <w:p w14:paraId="11414F7C" w14:textId="77777777" w:rsidR="00E05BA6" w:rsidRPr="00FD6E8C" w:rsidRDefault="00E05BA6" w:rsidP="00983DB7">
            <w:pPr>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Intra-symbol pre-DFT-s OCC (comb-like structure as in PUCCH format 4)</w:t>
            </w:r>
          </w:p>
        </w:tc>
        <w:tc>
          <w:tcPr>
            <w:tcW w:w="3692" w:type="dxa"/>
          </w:tcPr>
          <w:p w14:paraId="1193130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p w14:paraId="524EACB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No restriction of frequency hopping</w:t>
            </w:r>
          </w:p>
        </w:tc>
        <w:tc>
          <w:tcPr>
            <w:tcW w:w="3925" w:type="dxa"/>
          </w:tcPr>
          <w:p w14:paraId="2F45D8C1" w14:textId="77777777" w:rsidR="00E05BA6" w:rsidRPr="00FD6E8C" w:rsidRDefault="00E05BA6" w:rsidP="00495DE8">
            <w:p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Large specification impact</w:t>
            </w:r>
          </w:p>
          <w:p w14:paraId="259934E3"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Requires updates of the rate matching</w:t>
            </w:r>
          </w:p>
          <w:p w14:paraId="018EBAF7"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Transport block size will be scaled with OCC length.</w:t>
            </w:r>
          </w:p>
          <w:p w14:paraId="5BA748A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with non-OCC UE not possible</w:t>
            </w:r>
          </w:p>
          <w:p w14:paraId="3B9C28D5" w14:textId="06E0C4D3" w:rsidR="00E05BA6" w:rsidRPr="00FD6E8C" w:rsidRDefault="00C31362" w:rsidP="00C31362">
            <w:pPr>
              <w:numPr>
                <w:ilvl w:val="0"/>
                <w:numId w:val="29"/>
              </w:numPr>
              <w:autoSpaceDE/>
              <w:autoSpaceDN/>
              <w:adjustRightInd/>
              <w:snapToGrid/>
              <w:spacing w:after="0" w:line="259" w:lineRule="auto"/>
              <w:jc w:val="left"/>
              <w:rPr>
                <w:rFonts w:eastAsia="Malgun Gothic"/>
                <w:iCs/>
                <w:szCs w:val="20"/>
                <w:lang w:eastAsia="ja-JP"/>
              </w:rPr>
            </w:pPr>
            <w:r w:rsidRPr="00C31362">
              <w:rPr>
                <w:rFonts w:eastAsia="Malgun Gothic"/>
                <w:iCs/>
                <w:szCs w:val="20"/>
                <w:lang w:eastAsia="ko-KR"/>
              </w:rPr>
              <w:t>Only 1PRB scheduling has benefi</w:t>
            </w:r>
            <w:r>
              <w:rPr>
                <w:rFonts w:eastAsia="Malgun Gothic"/>
                <w:iCs/>
                <w:szCs w:val="20"/>
                <w:lang w:eastAsia="ko-KR"/>
              </w:rPr>
              <w:t>t</w:t>
            </w:r>
            <w:r w:rsidR="00E05BA6" w:rsidRPr="00FD6E8C">
              <w:rPr>
                <w:rFonts w:eastAsia="Malgun Gothic"/>
                <w:iCs/>
                <w:szCs w:val="20"/>
                <w:lang w:eastAsia="ko-KR"/>
              </w:rPr>
              <w:t>.</w:t>
            </w:r>
          </w:p>
          <w:p w14:paraId="70D74EB7"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Impacts on transmission power, low PAPR.</w:t>
            </w:r>
          </w:p>
        </w:tc>
      </w:tr>
    </w:tbl>
    <w:p w14:paraId="352ACBCF" w14:textId="655DC3FE" w:rsidR="00E05BA6" w:rsidRDefault="00A92B13" w:rsidP="00E05BA6">
      <w:pPr>
        <w:rPr>
          <w:lang w:eastAsia="zh-CN"/>
        </w:rPr>
      </w:pPr>
      <w:r>
        <w:rPr>
          <w:lang w:val="en-GB" w:eastAsia="zh-CN"/>
        </w:rPr>
        <w:t xml:space="preserve">For inter-slot time-domain OCC with PUSCH repetition Type A, </w:t>
      </w:r>
      <w:r w:rsidR="00FE1D73">
        <w:rPr>
          <w:lang w:val="en-GB" w:eastAsia="zh-CN"/>
        </w:rPr>
        <w:t xml:space="preserve">it </w:t>
      </w:r>
      <w:r>
        <w:rPr>
          <w:lang w:val="en-GB" w:eastAsia="zh-CN"/>
        </w:rPr>
        <w:t>is the majority supportive scheme</w:t>
      </w:r>
      <w:r w:rsidR="00FE1D73">
        <w:rPr>
          <w:lang w:val="en-GB" w:eastAsia="zh-CN"/>
        </w:rPr>
        <w:t>, and it is common understanding that this scheme has least specification impact</w:t>
      </w:r>
      <w:r>
        <w:rPr>
          <w:lang w:val="en-GB" w:eastAsia="zh-CN"/>
        </w:rPr>
        <w:t xml:space="preserve">. </w:t>
      </w:r>
      <w:r w:rsidR="00E05BA6" w:rsidRPr="00607E52">
        <w:rPr>
          <w:rFonts w:hint="eastAsia"/>
          <w:lang w:eastAsia="zh-CN"/>
        </w:rPr>
        <w:t>I</w:t>
      </w:r>
      <w:r w:rsidR="00E05BA6" w:rsidRPr="00607E52">
        <w:rPr>
          <w:lang w:eastAsia="zh-CN"/>
        </w:rPr>
        <w:t xml:space="preserve">n our view, considering the trade-off between performance and specification impacts, </w:t>
      </w:r>
      <w:r w:rsidR="00E05BA6" w:rsidRPr="00B3299E">
        <w:rPr>
          <w:lang w:eastAsia="zh-CN"/>
        </w:rPr>
        <w:t>inter-slot time-domain OCC with PUSCH repetition Type A with OCC length 2 or 4</w:t>
      </w:r>
      <w:r w:rsidR="00E05BA6" w:rsidRPr="00607E52">
        <w:rPr>
          <w:lang w:eastAsia="zh-CN"/>
        </w:rPr>
        <w:t xml:space="preserve"> should be </w:t>
      </w:r>
      <w:r w:rsidR="00E05BA6" w:rsidRPr="00B3299E">
        <w:rPr>
          <w:iCs/>
          <w:lang w:eastAsia="zh-CN"/>
        </w:rPr>
        <w:t>specified</w:t>
      </w:r>
      <w:r w:rsidR="00E05BA6">
        <w:rPr>
          <w:iCs/>
          <w:lang w:eastAsia="zh-CN"/>
        </w:rPr>
        <w:t xml:space="preserve"> i</w:t>
      </w:r>
      <w:r w:rsidR="00E05BA6" w:rsidRPr="00B3299E">
        <w:rPr>
          <w:iCs/>
          <w:lang w:eastAsia="zh-CN"/>
        </w:rPr>
        <w:t xml:space="preserve">n </w:t>
      </w:r>
      <w:r w:rsidR="00E05BA6" w:rsidRPr="00B3299E">
        <w:rPr>
          <w:lang w:eastAsia="zh-CN"/>
        </w:rPr>
        <w:t>the normative phase.</w:t>
      </w:r>
    </w:p>
    <w:p w14:paraId="407D2FCB" w14:textId="7AEC6FE7" w:rsidR="00C1266A" w:rsidRDefault="00050773" w:rsidP="00FE1D73">
      <w:pPr>
        <w:rPr>
          <w:b/>
          <w:i/>
          <w:lang w:eastAsia="zh-CN"/>
        </w:rPr>
      </w:pPr>
      <w:r w:rsidRPr="003D0909">
        <w:rPr>
          <w:b/>
          <w:i/>
          <w:lang w:eastAsia="zh-CN"/>
        </w:rPr>
        <w:t xml:space="preserve">Proposal </w:t>
      </w:r>
      <w:r w:rsidR="00CE27AF">
        <w:rPr>
          <w:b/>
          <w:i/>
          <w:lang w:eastAsia="zh-CN"/>
        </w:rPr>
        <w:t>1</w:t>
      </w:r>
      <w:r w:rsidRPr="003D0909">
        <w:rPr>
          <w:b/>
          <w:i/>
          <w:lang w:eastAsia="zh-CN"/>
        </w:rPr>
        <w:t xml:space="preserve">: </w:t>
      </w:r>
      <w:r w:rsidR="00760202" w:rsidRPr="00760202">
        <w:rPr>
          <w:b/>
          <w:i/>
          <w:lang w:eastAsia="zh-CN"/>
        </w:rPr>
        <w:t>O</w:t>
      </w:r>
      <w:r w:rsidR="00760202" w:rsidRPr="00760202">
        <w:rPr>
          <w:rFonts w:hint="eastAsia"/>
          <w:b/>
          <w:i/>
          <w:lang w:eastAsia="zh-CN"/>
        </w:rPr>
        <w:t>nly</w:t>
      </w:r>
      <w:r w:rsidR="00760202" w:rsidRPr="00760202">
        <w:rPr>
          <w:b/>
          <w:i/>
          <w:lang w:eastAsia="zh-CN"/>
        </w:rPr>
        <w:t xml:space="preserve"> inter-slot time-domain OCC with PUSCH repetition Type A with OCC length 2 or 4 should be </w:t>
      </w:r>
      <w:r w:rsidR="00760202" w:rsidRPr="00760202">
        <w:rPr>
          <w:rFonts w:hint="eastAsia"/>
          <w:b/>
          <w:i/>
          <w:iCs/>
          <w:lang w:eastAsia="zh-CN"/>
        </w:rPr>
        <w:t>supported</w:t>
      </w:r>
      <w:r w:rsidRPr="00760202">
        <w:rPr>
          <w:b/>
          <w:i/>
          <w:lang w:eastAsia="zh-CN"/>
        </w:rPr>
        <w:t>.</w:t>
      </w:r>
      <w:bookmarkStart w:id="8" w:name="OLE_LINK12"/>
      <w:bookmarkStart w:id="9" w:name="OLE_LINK13"/>
    </w:p>
    <w:p w14:paraId="5B8DFDDC" w14:textId="77777777" w:rsidR="00C7002D" w:rsidRPr="00760202" w:rsidRDefault="00C7002D" w:rsidP="00FE1D73">
      <w:pPr>
        <w:rPr>
          <w:b/>
          <w:i/>
          <w:lang w:eastAsia="zh-CN"/>
        </w:rPr>
      </w:pPr>
    </w:p>
    <w:p w14:paraId="2F670617" w14:textId="31A72A6F" w:rsidR="00B609D8" w:rsidRPr="00B609D8" w:rsidRDefault="00B609D8" w:rsidP="00B609D8">
      <w:pPr>
        <w:pStyle w:val="1"/>
        <w:rPr>
          <w:lang w:eastAsia="zh-CN"/>
        </w:rPr>
      </w:pPr>
      <w:bookmarkStart w:id="10" w:name="_GoBack"/>
      <w:bookmarkEnd w:id="8"/>
      <w:bookmarkEnd w:id="9"/>
      <w:bookmarkEnd w:id="10"/>
      <w:r w:rsidRPr="00B609D8">
        <w:rPr>
          <w:lang w:eastAsia="zh-CN"/>
        </w:rPr>
        <w:t>OCC sequence design</w:t>
      </w:r>
    </w:p>
    <w:p w14:paraId="40B052BC" w14:textId="0FB17CCC" w:rsidR="0090349A" w:rsidRDefault="008D69C5" w:rsidP="00495DE8">
      <w:pPr>
        <w:tabs>
          <w:tab w:val="left" w:pos="3402"/>
        </w:tabs>
        <w:rPr>
          <w:lang w:eastAsia="zh-CN"/>
        </w:rPr>
      </w:pPr>
      <w:r>
        <w:rPr>
          <w:rFonts w:hint="eastAsia"/>
          <w:lang w:eastAsia="zh-CN"/>
        </w:rPr>
        <w:t>In WI</w:t>
      </w:r>
      <w:r>
        <w:rPr>
          <w:lang w:eastAsia="zh-CN"/>
        </w:rPr>
        <w:t xml:space="preserve">D, at least </w:t>
      </w:r>
      <w:r w:rsidR="00160129">
        <w:rPr>
          <w:rFonts w:eastAsia="Calibri"/>
          <w:lang w:eastAsia="zh-CN"/>
        </w:rPr>
        <w:t xml:space="preserve">multiplexing 2 or 4 UEs is specified. So length 2 and 4 of OCC sequence should be introduced for PUSCH. </w:t>
      </w:r>
      <w:r w:rsidR="0090349A" w:rsidRPr="0090349A">
        <w:rPr>
          <w:lang w:eastAsia="zh-CN"/>
        </w:rPr>
        <w:t xml:space="preserve">In </w:t>
      </w:r>
      <w:r w:rsidR="0090349A">
        <w:rPr>
          <w:lang w:eastAsia="zh-CN"/>
        </w:rPr>
        <w:t>current</w:t>
      </w:r>
      <w:r w:rsidR="0090349A" w:rsidRPr="0090349A">
        <w:rPr>
          <w:lang w:eastAsia="zh-CN"/>
        </w:rPr>
        <w:t xml:space="preserve"> specification, there </w:t>
      </w:r>
      <w:r w:rsidR="00160129">
        <w:rPr>
          <w:lang w:eastAsia="zh-CN"/>
        </w:rPr>
        <w:t>have</w:t>
      </w:r>
      <w:r w:rsidR="00160129" w:rsidRPr="0090349A">
        <w:rPr>
          <w:lang w:eastAsia="zh-CN"/>
        </w:rPr>
        <w:t xml:space="preserve"> </w:t>
      </w:r>
      <w:r w:rsidR="0090349A" w:rsidRPr="0090349A">
        <w:rPr>
          <w:lang w:eastAsia="zh-CN"/>
        </w:rPr>
        <w:t xml:space="preserve">already </w:t>
      </w:r>
      <w:r w:rsidR="00D06611">
        <w:rPr>
          <w:lang w:eastAsia="zh-CN"/>
        </w:rPr>
        <w:t>two</w:t>
      </w:r>
      <w:r w:rsidR="00D06611" w:rsidRPr="0090349A">
        <w:rPr>
          <w:lang w:eastAsia="zh-CN"/>
        </w:rPr>
        <w:t xml:space="preserve"> </w:t>
      </w:r>
      <w:r w:rsidR="0090349A" w:rsidRPr="0090349A">
        <w:rPr>
          <w:lang w:eastAsia="zh-CN"/>
        </w:rPr>
        <w:t xml:space="preserve">types of OCC sequences used for </w:t>
      </w:r>
      <w:r w:rsidR="0090349A">
        <w:rPr>
          <w:lang w:eastAsia="zh-CN"/>
        </w:rPr>
        <w:lastRenderedPageBreak/>
        <w:t>PUCCH</w:t>
      </w:r>
      <w:r w:rsidR="0090349A" w:rsidRPr="0090349A">
        <w:rPr>
          <w:lang w:eastAsia="zh-CN"/>
        </w:rPr>
        <w:t xml:space="preserve">, e.g. Walsh sequence, </w:t>
      </w:r>
      <w:bookmarkStart w:id="11" w:name="OLE_LINK200"/>
      <w:bookmarkStart w:id="12" w:name="OLE_LINK201"/>
      <w:r w:rsidR="00D06611">
        <w:rPr>
          <w:lang w:eastAsia="zh-CN"/>
        </w:rPr>
        <w:t xml:space="preserve">and </w:t>
      </w:r>
      <w:r w:rsidR="0090349A" w:rsidRPr="0090349A">
        <w:rPr>
          <w:lang w:eastAsia="zh-CN"/>
        </w:rPr>
        <w:t>DFT sequence</w:t>
      </w:r>
      <w:bookmarkEnd w:id="11"/>
      <w:bookmarkEnd w:id="12"/>
      <w:r w:rsidR="00D06611">
        <w:rPr>
          <w:lang w:eastAsia="zh-CN"/>
        </w:rPr>
        <w:t xml:space="preserve"> (cyclic shift)</w:t>
      </w:r>
      <w:r w:rsidR="0090349A" w:rsidRPr="0090349A">
        <w:rPr>
          <w:lang w:eastAsia="zh-CN"/>
        </w:rPr>
        <w:t>.</w:t>
      </w:r>
      <w:r w:rsidR="00E977E4">
        <w:rPr>
          <w:lang w:eastAsia="zh-CN"/>
        </w:rPr>
        <w:t xml:space="preserve"> T</w:t>
      </w:r>
      <w:r w:rsidR="00E977E4" w:rsidRPr="00E977E4">
        <w:rPr>
          <w:lang w:eastAsia="zh-CN"/>
        </w:rPr>
        <w:t>he existing sequences types for PUCCH</w:t>
      </w:r>
      <w:r w:rsidR="00E977E4">
        <w:rPr>
          <w:lang w:eastAsia="zh-CN"/>
        </w:rPr>
        <w:t xml:space="preserve"> format 1/2/3/4</w:t>
      </w:r>
      <w:r w:rsidR="00E977E4" w:rsidRPr="00E977E4">
        <w:rPr>
          <w:lang w:eastAsia="zh-CN"/>
        </w:rPr>
        <w:t xml:space="preserve"> in TS 38.211 as shown below</w:t>
      </w:r>
      <w:r w:rsidR="00E977E4">
        <w:rPr>
          <w:lang w:eastAsia="zh-CN"/>
        </w:rPr>
        <w:t>.</w:t>
      </w:r>
    </w:p>
    <w:tbl>
      <w:tblPr>
        <w:tblStyle w:val="ad"/>
        <w:tblW w:w="5000" w:type="pct"/>
        <w:tblLayout w:type="fixed"/>
        <w:tblLook w:val="04A0" w:firstRow="1" w:lastRow="0" w:firstColumn="1" w:lastColumn="0" w:noHBand="0" w:noVBand="1"/>
      </w:tblPr>
      <w:tblGrid>
        <w:gridCol w:w="9307"/>
      </w:tblGrid>
      <w:tr w:rsidR="0090349A" w14:paraId="1024BF9E" w14:textId="77777777" w:rsidTr="00495DE8">
        <w:tc>
          <w:tcPr>
            <w:tcW w:w="5000" w:type="pct"/>
          </w:tcPr>
          <w:p w14:paraId="5BFC1EF4"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6.3.2.4.1-2: Orthogonal sequences </w:t>
            </w:r>
            <w:r w:rsidRPr="0090349A">
              <w:rPr>
                <w:rFonts w:ascii="Arial" w:eastAsia="等线" w:hAnsi="Arial"/>
                <w:b/>
                <w:position w:val="-12"/>
                <w:sz w:val="20"/>
                <w:szCs w:val="20"/>
                <w:lang w:val="en-GB"/>
              </w:rPr>
              <w:object w:dxaOrig="2141" w:dyaOrig="439" w14:anchorId="31412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2pt;height:20.8pt" o:ole="">
                  <v:imagedata r:id="rId11" o:title=""/>
                </v:shape>
                <o:OLEObject Type="Embed" ProgID="Equation.DSMT4" ShapeID="_x0000_i1025" DrawAspect="Content" ObjectID="_1789218223" r:id="rId12"/>
              </w:object>
            </w:r>
            <w:r w:rsidRPr="0090349A">
              <w:rPr>
                <w:rFonts w:ascii="Arial" w:eastAsia="等线" w:hAnsi="Arial"/>
                <w:b/>
                <w:sz w:val="20"/>
                <w:szCs w:val="20"/>
                <w:lang w:val="en-GB"/>
              </w:rP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270"/>
              <w:gridCol w:w="1334"/>
              <w:gridCol w:w="1360"/>
              <w:gridCol w:w="1275"/>
              <w:gridCol w:w="1276"/>
              <w:gridCol w:w="1276"/>
              <w:gridCol w:w="1276"/>
            </w:tblGrid>
            <w:tr w:rsidR="0090349A" w:rsidRPr="0090349A" w14:paraId="2E16F2EC" w14:textId="77777777" w:rsidTr="00495DE8">
              <w:tc>
                <w:tcPr>
                  <w:tcW w:w="931" w:type="dxa"/>
                  <w:vMerge w:val="restart"/>
                  <w:shd w:val="clear" w:color="auto" w:fill="auto"/>
                  <w:tcMar>
                    <w:left w:w="57" w:type="dxa"/>
                    <w:right w:w="57" w:type="dxa"/>
                  </w:tcMar>
                </w:tcPr>
                <w:p w14:paraId="723C678E"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sz w:val="18"/>
                      <w:szCs w:val="20"/>
                      <w:lang w:val="en-GB"/>
                    </w:rPr>
                    <w:object w:dxaOrig="820" w:dyaOrig="380" w14:anchorId="2BBC503B">
                      <v:shape id="_x0000_i1026" type="#_x0000_t75" style="width:41.2pt;height:19.65pt" o:ole="">
                        <v:imagedata r:id="rId13" o:title=""/>
                      </v:shape>
                      <o:OLEObject Type="Embed" ProgID="Equation.3" ShapeID="_x0000_i1026" DrawAspect="Content" ObjectID="_1789218224" r:id="rId14"/>
                    </w:object>
                  </w:r>
                </w:p>
              </w:tc>
              <w:tc>
                <w:tcPr>
                  <w:tcW w:w="9067" w:type="dxa"/>
                  <w:gridSpan w:val="7"/>
                  <w:tcBorders>
                    <w:bottom w:val="nil"/>
                  </w:tcBorders>
                  <w:shd w:val="clear" w:color="auto" w:fill="auto"/>
                  <w:tcMar>
                    <w:left w:w="57" w:type="dxa"/>
                    <w:right w:w="57" w:type="dxa"/>
                  </w:tcMar>
                </w:tcPr>
                <w:p w14:paraId="125DA887"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10"/>
                      <w:sz w:val="18"/>
                      <w:szCs w:val="20"/>
                      <w:lang w:val="en-GB"/>
                    </w:rPr>
                    <w:object w:dxaOrig="200" w:dyaOrig="240" w14:anchorId="725EC012">
                      <v:shape id="_x0000_i1027" type="#_x0000_t75" style="width:9.65pt;height:13.1pt" o:ole="">
                        <v:imagedata r:id="rId15" o:title=""/>
                      </v:shape>
                      <o:OLEObject Type="Embed" ProgID="Equation.3" ShapeID="_x0000_i1027" DrawAspect="Content" ObjectID="_1789218225" r:id="rId16"/>
                    </w:object>
                  </w:r>
                </w:p>
              </w:tc>
            </w:tr>
            <w:tr w:rsidR="0090349A" w:rsidRPr="0090349A" w14:paraId="37952C2B" w14:textId="77777777" w:rsidTr="00495DE8">
              <w:tc>
                <w:tcPr>
                  <w:tcW w:w="931" w:type="dxa"/>
                  <w:vMerge/>
                  <w:shd w:val="clear" w:color="auto" w:fill="auto"/>
                  <w:tcMar>
                    <w:left w:w="57" w:type="dxa"/>
                    <w:right w:w="57" w:type="dxa"/>
                  </w:tcMar>
                </w:tcPr>
                <w:p w14:paraId="41722432"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p>
              </w:tc>
              <w:tc>
                <w:tcPr>
                  <w:tcW w:w="1270" w:type="dxa"/>
                  <w:tcBorders>
                    <w:top w:val="nil"/>
                  </w:tcBorders>
                  <w:shd w:val="clear" w:color="auto" w:fill="auto"/>
                  <w:tcMar>
                    <w:left w:w="57" w:type="dxa"/>
                    <w:right w:w="57" w:type="dxa"/>
                  </w:tcMar>
                </w:tcPr>
                <w:p w14:paraId="52E3718C"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37FB6E2C">
                      <v:shape id="_x0000_i1028" type="#_x0000_t75" style="width:20.8pt;height:13.1pt" o:ole="">
                        <v:imagedata r:id="rId17" o:title=""/>
                      </v:shape>
                      <o:OLEObject Type="Embed" ProgID="Equation.3" ShapeID="_x0000_i1028" DrawAspect="Content" ObjectID="_1789218226" r:id="rId18"/>
                    </w:object>
                  </w:r>
                </w:p>
              </w:tc>
              <w:tc>
                <w:tcPr>
                  <w:tcW w:w="1334" w:type="dxa"/>
                  <w:tcBorders>
                    <w:top w:val="nil"/>
                  </w:tcBorders>
                  <w:shd w:val="clear" w:color="auto" w:fill="auto"/>
                  <w:tcMar>
                    <w:left w:w="57" w:type="dxa"/>
                    <w:right w:w="57" w:type="dxa"/>
                  </w:tcMar>
                </w:tcPr>
                <w:p w14:paraId="7A87EA76"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00" w:dyaOrig="240" w14:anchorId="43BE5CBC">
                      <v:shape id="_x0000_i1029" type="#_x0000_t75" style="width:19.65pt;height:13.1pt" o:ole="">
                        <v:imagedata r:id="rId19" o:title=""/>
                      </v:shape>
                      <o:OLEObject Type="Embed" ProgID="Equation.3" ShapeID="_x0000_i1029" DrawAspect="Content" ObjectID="_1789218227" r:id="rId20"/>
                    </w:object>
                  </w:r>
                </w:p>
              </w:tc>
              <w:tc>
                <w:tcPr>
                  <w:tcW w:w="1360" w:type="dxa"/>
                  <w:tcBorders>
                    <w:top w:val="nil"/>
                  </w:tcBorders>
                  <w:shd w:val="clear" w:color="auto" w:fill="auto"/>
                  <w:tcMar>
                    <w:left w:w="57" w:type="dxa"/>
                    <w:right w:w="57" w:type="dxa"/>
                  </w:tcMar>
                </w:tcPr>
                <w:p w14:paraId="4B3AB29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78F86E76">
                      <v:shape id="_x0000_i1030" type="#_x0000_t75" style="width:20.8pt;height:13.5pt" o:ole="">
                        <v:imagedata r:id="rId21" o:title=""/>
                      </v:shape>
                      <o:OLEObject Type="Embed" ProgID="Equation.3" ShapeID="_x0000_i1030" DrawAspect="Content" ObjectID="_1789218228" r:id="rId22"/>
                    </w:object>
                  </w:r>
                </w:p>
              </w:tc>
              <w:tc>
                <w:tcPr>
                  <w:tcW w:w="1275" w:type="dxa"/>
                  <w:tcBorders>
                    <w:top w:val="nil"/>
                  </w:tcBorders>
                  <w:shd w:val="clear" w:color="auto" w:fill="auto"/>
                  <w:tcMar>
                    <w:left w:w="57" w:type="dxa"/>
                    <w:right w:w="57" w:type="dxa"/>
                  </w:tcMar>
                </w:tcPr>
                <w:p w14:paraId="25E14EB4"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20" w:dyaOrig="240" w14:anchorId="6DB2A0B9">
                      <v:shape id="_x0000_i1031" type="#_x0000_t75" style="width:20.8pt;height:13.5pt" o:ole="">
                        <v:imagedata r:id="rId23" o:title=""/>
                      </v:shape>
                      <o:OLEObject Type="Embed" ProgID="Equation.3" ShapeID="_x0000_i1031" DrawAspect="Content" ObjectID="_1789218229" r:id="rId24"/>
                    </w:object>
                  </w:r>
                </w:p>
              </w:tc>
              <w:tc>
                <w:tcPr>
                  <w:tcW w:w="1276" w:type="dxa"/>
                  <w:tcBorders>
                    <w:top w:val="nil"/>
                  </w:tcBorders>
                  <w:shd w:val="clear" w:color="auto" w:fill="auto"/>
                  <w:tcMar>
                    <w:left w:w="57" w:type="dxa"/>
                    <w:right w:w="57" w:type="dxa"/>
                  </w:tcMar>
                </w:tcPr>
                <w:p w14:paraId="4F9503B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78CCBCC9">
                      <v:shape id="_x0000_i1032" type="#_x0000_t75" style="width:20.8pt;height:13.5pt" o:ole="">
                        <v:imagedata r:id="rId25" o:title=""/>
                      </v:shape>
                      <o:OLEObject Type="Embed" ProgID="Equation.3" ShapeID="_x0000_i1032" DrawAspect="Content" ObjectID="_1789218230" r:id="rId26"/>
                    </w:object>
                  </w:r>
                </w:p>
              </w:tc>
              <w:tc>
                <w:tcPr>
                  <w:tcW w:w="1276" w:type="dxa"/>
                  <w:tcBorders>
                    <w:top w:val="nil"/>
                  </w:tcBorders>
                  <w:shd w:val="clear" w:color="auto" w:fill="auto"/>
                  <w:tcMar>
                    <w:left w:w="57" w:type="dxa"/>
                    <w:right w:w="57" w:type="dxa"/>
                  </w:tcMar>
                </w:tcPr>
                <w:p w14:paraId="22BB6EE6"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6173544B">
                      <v:shape id="_x0000_i1033" type="#_x0000_t75" style="width:20.8pt;height:13.5pt" o:ole="">
                        <v:imagedata r:id="rId27" o:title=""/>
                      </v:shape>
                      <o:OLEObject Type="Embed" ProgID="Equation.3" ShapeID="_x0000_i1033" DrawAspect="Content" ObjectID="_1789218231" r:id="rId28"/>
                    </w:object>
                  </w:r>
                </w:p>
              </w:tc>
              <w:tc>
                <w:tcPr>
                  <w:tcW w:w="1276" w:type="dxa"/>
                  <w:tcBorders>
                    <w:top w:val="nil"/>
                  </w:tcBorders>
                  <w:shd w:val="clear" w:color="auto" w:fill="auto"/>
                  <w:tcMar>
                    <w:left w:w="57" w:type="dxa"/>
                    <w:right w:w="57" w:type="dxa"/>
                  </w:tcMar>
                </w:tcPr>
                <w:p w14:paraId="0B9A3FFB"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2075A308">
                      <v:shape id="_x0000_i1034" type="#_x0000_t75" style="width:20.8pt;height:13.5pt" o:ole="">
                        <v:imagedata r:id="rId29" o:title=""/>
                      </v:shape>
                      <o:OLEObject Type="Embed" ProgID="Equation.3" ShapeID="_x0000_i1034" DrawAspect="Content" ObjectID="_1789218232" r:id="rId30"/>
                    </w:object>
                  </w:r>
                </w:p>
              </w:tc>
            </w:tr>
            <w:tr w:rsidR="0090349A" w:rsidRPr="0090349A" w14:paraId="79E0C6CE" w14:textId="77777777" w:rsidTr="00495DE8">
              <w:tc>
                <w:tcPr>
                  <w:tcW w:w="931" w:type="dxa"/>
                  <w:shd w:val="clear" w:color="auto" w:fill="auto"/>
                  <w:tcMar>
                    <w:top w:w="28" w:type="dxa"/>
                    <w:left w:w="57" w:type="dxa"/>
                    <w:bottom w:w="28" w:type="dxa"/>
                    <w:right w:w="57" w:type="dxa"/>
                  </w:tcMar>
                </w:tcPr>
                <w:p w14:paraId="70CC38FF"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等线" w:hAnsi="Arial"/>
                      <w:sz w:val="18"/>
                      <w:szCs w:val="20"/>
                      <w:lang w:val="en-GB"/>
                    </w:rPr>
                    <w:t>1</w:t>
                  </w:r>
                </w:p>
              </w:tc>
              <w:tc>
                <w:tcPr>
                  <w:tcW w:w="1270" w:type="dxa"/>
                  <w:shd w:val="clear" w:color="auto" w:fill="auto"/>
                  <w:tcMar>
                    <w:top w:w="28" w:type="dxa"/>
                    <w:left w:w="57" w:type="dxa"/>
                    <w:bottom w:w="28" w:type="dxa"/>
                    <w:right w:w="57" w:type="dxa"/>
                  </w:tcMar>
                </w:tcPr>
                <w:p w14:paraId="65B3847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[0]</w:t>
                  </w:r>
                </w:p>
              </w:tc>
              <w:tc>
                <w:tcPr>
                  <w:tcW w:w="1334" w:type="dxa"/>
                  <w:shd w:val="clear" w:color="auto" w:fill="auto"/>
                  <w:tcMar>
                    <w:top w:w="28" w:type="dxa"/>
                    <w:left w:w="57" w:type="dxa"/>
                    <w:bottom w:w="28" w:type="dxa"/>
                    <w:right w:w="57" w:type="dxa"/>
                  </w:tcMar>
                </w:tcPr>
                <w:p w14:paraId="32EEF1B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360" w:type="dxa"/>
                  <w:shd w:val="clear" w:color="auto" w:fill="auto"/>
                  <w:tcMar>
                    <w:top w:w="28" w:type="dxa"/>
                    <w:left w:w="57" w:type="dxa"/>
                    <w:bottom w:w="28" w:type="dxa"/>
                    <w:right w:w="57" w:type="dxa"/>
                  </w:tcMar>
                </w:tcPr>
                <w:p w14:paraId="13BB39A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5" w:type="dxa"/>
                  <w:shd w:val="clear" w:color="auto" w:fill="auto"/>
                  <w:tcMar>
                    <w:top w:w="28" w:type="dxa"/>
                    <w:left w:w="57" w:type="dxa"/>
                    <w:bottom w:w="28" w:type="dxa"/>
                    <w:right w:w="57" w:type="dxa"/>
                  </w:tcMar>
                </w:tcPr>
                <w:p w14:paraId="109F2BB6"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455CA48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0E1FDC5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775458D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r>
            <w:tr w:rsidR="0090349A" w:rsidRPr="0090349A" w14:paraId="7C927FD5" w14:textId="77777777" w:rsidTr="00495DE8">
              <w:tc>
                <w:tcPr>
                  <w:tcW w:w="931" w:type="dxa"/>
                  <w:shd w:val="clear" w:color="auto" w:fill="00B0F0"/>
                  <w:tcMar>
                    <w:top w:w="28" w:type="dxa"/>
                    <w:left w:w="57" w:type="dxa"/>
                    <w:bottom w:w="28" w:type="dxa"/>
                    <w:right w:w="57" w:type="dxa"/>
                  </w:tcMar>
                  <w:vAlign w:val="center"/>
                </w:tcPr>
                <w:p w14:paraId="3F37CE8A"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2</w:t>
                  </w:r>
                </w:p>
              </w:tc>
              <w:tc>
                <w:tcPr>
                  <w:tcW w:w="1270" w:type="dxa"/>
                  <w:shd w:val="clear" w:color="auto" w:fill="00B0F0"/>
                  <w:tcMar>
                    <w:top w:w="28" w:type="dxa"/>
                    <w:left w:w="57" w:type="dxa"/>
                    <w:bottom w:w="28" w:type="dxa"/>
                    <w:right w:w="57" w:type="dxa"/>
                  </w:tcMar>
                  <w:vAlign w:val="center"/>
                </w:tcPr>
                <w:p w14:paraId="5AFB47C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w:t>
                  </w:r>
                </w:p>
              </w:tc>
              <w:tc>
                <w:tcPr>
                  <w:tcW w:w="1334" w:type="dxa"/>
                  <w:shd w:val="clear" w:color="auto" w:fill="00B0F0"/>
                  <w:tcMar>
                    <w:top w:w="28" w:type="dxa"/>
                    <w:left w:w="57" w:type="dxa"/>
                    <w:bottom w:w="28" w:type="dxa"/>
                    <w:right w:w="57" w:type="dxa"/>
                  </w:tcMar>
                  <w:vAlign w:val="center"/>
                </w:tcPr>
                <w:p w14:paraId="74FE1168"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w:t>
                  </w:r>
                </w:p>
              </w:tc>
              <w:tc>
                <w:tcPr>
                  <w:tcW w:w="1360" w:type="dxa"/>
                  <w:shd w:val="clear" w:color="auto" w:fill="00B0F0"/>
                  <w:tcMar>
                    <w:top w:w="28" w:type="dxa"/>
                    <w:left w:w="57" w:type="dxa"/>
                    <w:bottom w:w="28" w:type="dxa"/>
                    <w:right w:w="57" w:type="dxa"/>
                  </w:tcMar>
                  <w:vAlign w:val="center"/>
                </w:tcPr>
                <w:p w14:paraId="51EEBABE"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5" w:type="dxa"/>
                  <w:shd w:val="clear" w:color="auto" w:fill="00B0F0"/>
                  <w:tcMar>
                    <w:top w:w="28" w:type="dxa"/>
                    <w:left w:w="57" w:type="dxa"/>
                    <w:bottom w:w="28" w:type="dxa"/>
                    <w:right w:w="57" w:type="dxa"/>
                  </w:tcMar>
                  <w:vAlign w:val="center"/>
                </w:tcPr>
                <w:p w14:paraId="4E7EDD8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740510A1"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015BDE1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3C64A81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06C91ABF" w14:textId="77777777" w:rsidTr="00495DE8">
              <w:tc>
                <w:tcPr>
                  <w:tcW w:w="931" w:type="dxa"/>
                  <w:shd w:val="clear" w:color="auto" w:fill="auto"/>
                  <w:tcMar>
                    <w:top w:w="28" w:type="dxa"/>
                    <w:left w:w="57" w:type="dxa"/>
                    <w:bottom w:w="28" w:type="dxa"/>
                    <w:right w:w="57" w:type="dxa"/>
                  </w:tcMar>
                  <w:vAlign w:val="center"/>
                </w:tcPr>
                <w:p w14:paraId="1B3EFA21"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3</w:t>
                  </w:r>
                </w:p>
              </w:tc>
              <w:tc>
                <w:tcPr>
                  <w:tcW w:w="1270" w:type="dxa"/>
                  <w:shd w:val="clear" w:color="auto" w:fill="auto"/>
                  <w:tcMar>
                    <w:top w:w="28" w:type="dxa"/>
                    <w:left w:w="57" w:type="dxa"/>
                    <w:bottom w:w="28" w:type="dxa"/>
                    <w:right w:w="57" w:type="dxa"/>
                  </w:tcMar>
                  <w:vAlign w:val="center"/>
                </w:tcPr>
                <w:p w14:paraId="5A0E7F41"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w:t>
                  </w:r>
                </w:p>
              </w:tc>
              <w:tc>
                <w:tcPr>
                  <w:tcW w:w="1334" w:type="dxa"/>
                  <w:shd w:val="clear" w:color="auto" w:fill="auto"/>
                  <w:tcMar>
                    <w:top w:w="28" w:type="dxa"/>
                    <w:left w:w="57" w:type="dxa"/>
                    <w:bottom w:w="28" w:type="dxa"/>
                    <w:right w:w="57" w:type="dxa"/>
                  </w:tcMar>
                  <w:vAlign w:val="center"/>
                </w:tcPr>
                <w:p w14:paraId="7934D47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 2]</w:t>
                  </w:r>
                </w:p>
              </w:tc>
              <w:tc>
                <w:tcPr>
                  <w:tcW w:w="1360" w:type="dxa"/>
                  <w:shd w:val="clear" w:color="auto" w:fill="auto"/>
                  <w:tcMar>
                    <w:top w:w="28" w:type="dxa"/>
                    <w:left w:w="57" w:type="dxa"/>
                    <w:bottom w:w="28" w:type="dxa"/>
                    <w:right w:w="57" w:type="dxa"/>
                  </w:tcMar>
                  <w:vAlign w:val="center"/>
                </w:tcPr>
                <w:p w14:paraId="7AC738E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1]</w:t>
                  </w:r>
                </w:p>
              </w:tc>
              <w:tc>
                <w:tcPr>
                  <w:tcW w:w="1275" w:type="dxa"/>
                  <w:shd w:val="clear" w:color="auto" w:fill="auto"/>
                  <w:tcMar>
                    <w:top w:w="28" w:type="dxa"/>
                    <w:left w:w="57" w:type="dxa"/>
                    <w:bottom w:w="28" w:type="dxa"/>
                    <w:right w:w="57" w:type="dxa"/>
                  </w:tcMar>
                  <w:vAlign w:val="center"/>
                </w:tcPr>
                <w:p w14:paraId="47E01E16"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7BEF162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1E326A3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0F212D07"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11E0E30E" w14:textId="77777777" w:rsidTr="00495DE8">
              <w:tc>
                <w:tcPr>
                  <w:tcW w:w="931" w:type="dxa"/>
                  <w:shd w:val="clear" w:color="auto" w:fill="00B0F0"/>
                  <w:tcMar>
                    <w:top w:w="28" w:type="dxa"/>
                    <w:left w:w="57" w:type="dxa"/>
                    <w:bottom w:w="28" w:type="dxa"/>
                    <w:right w:w="57" w:type="dxa"/>
                  </w:tcMar>
                  <w:vAlign w:val="center"/>
                </w:tcPr>
                <w:p w14:paraId="6C13C383"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4</w:t>
                  </w:r>
                </w:p>
              </w:tc>
              <w:tc>
                <w:tcPr>
                  <w:tcW w:w="1270" w:type="dxa"/>
                  <w:shd w:val="clear" w:color="auto" w:fill="00B0F0"/>
                  <w:tcMar>
                    <w:top w:w="28" w:type="dxa"/>
                    <w:left w:w="57" w:type="dxa"/>
                    <w:bottom w:w="28" w:type="dxa"/>
                    <w:right w:w="57" w:type="dxa"/>
                  </w:tcMar>
                  <w:vAlign w:val="center"/>
                </w:tcPr>
                <w:p w14:paraId="4D40664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 0]</w:t>
                  </w:r>
                </w:p>
              </w:tc>
              <w:tc>
                <w:tcPr>
                  <w:tcW w:w="1334" w:type="dxa"/>
                  <w:shd w:val="clear" w:color="auto" w:fill="00B0F0"/>
                  <w:tcMar>
                    <w:top w:w="28" w:type="dxa"/>
                    <w:left w:w="57" w:type="dxa"/>
                    <w:bottom w:w="28" w:type="dxa"/>
                    <w:right w:w="57" w:type="dxa"/>
                  </w:tcMar>
                  <w:vAlign w:val="center"/>
                </w:tcPr>
                <w:p w14:paraId="3AA0D55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0 2]</w:t>
                  </w:r>
                </w:p>
              </w:tc>
              <w:tc>
                <w:tcPr>
                  <w:tcW w:w="1360" w:type="dxa"/>
                  <w:shd w:val="clear" w:color="auto" w:fill="00B0F0"/>
                  <w:tcMar>
                    <w:top w:w="28" w:type="dxa"/>
                    <w:left w:w="57" w:type="dxa"/>
                    <w:bottom w:w="28" w:type="dxa"/>
                    <w:right w:w="57" w:type="dxa"/>
                  </w:tcMar>
                  <w:vAlign w:val="center"/>
                </w:tcPr>
                <w:p w14:paraId="4726184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2 2]</w:t>
                  </w:r>
                </w:p>
              </w:tc>
              <w:tc>
                <w:tcPr>
                  <w:tcW w:w="1275" w:type="dxa"/>
                  <w:shd w:val="clear" w:color="auto" w:fill="00B0F0"/>
                  <w:tcMar>
                    <w:top w:w="28" w:type="dxa"/>
                    <w:left w:w="57" w:type="dxa"/>
                    <w:bottom w:w="28" w:type="dxa"/>
                    <w:right w:w="57" w:type="dxa"/>
                  </w:tcMar>
                  <w:vAlign w:val="center"/>
                </w:tcPr>
                <w:p w14:paraId="1B7DCD7C"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2 0]</w:t>
                  </w:r>
                </w:p>
              </w:tc>
              <w:tc>
                <w:tcPr>
                  <w:tcW w:w="1276" w:type="dxa"/>
                  <w:shd w:val="clear" w:color="auto" w:fill="00B0F0"/>
                  <w:tcMar>
                    <w:top w:w="28" w:type="dxa"/>
                    <w:left w:w="57" w:type="dxa"/>
                    <w:bottom w:w="28" w:type="dxa"/>
                    <w:right w:w="57" w:type="dxa"/>
                  </w:tcMar>
                  <w:vAlign w:val="center"/>
                </w:tcPr>
                <w:p w14:paraId="4440CD4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05104F0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00B0F0"/>
                  <w:tcMar>
                    <w:top w:w="28" w:type="dxa"/>
                    <w:left w:w="57" w:type="dxa"/>
                    <w:bottom w:w="28" w:type="dxa"/>
                    <w:right w:w="57" w:type="dxa"/>
                  </w:tcMar>
                  <w:vAlign w:val="center"/>
                </w:tcPr>
                <w:p w14:paraId="5DB55DE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7BAFF14B" w14:textId="77777777" w:rsidTr="00495DE8">
              <w:tc>
                <w:tcPr>
                  <w:tcW w:w="931" w:type="dxa"/>
                  <w:shd w:val="clear" w:color="auto" w:fill="auto"/>
                  <w:tcMar>
                    <w:top w:w="28" w:type="dxa"/>
                    <w:left w:w="57" w:type="dxa"/>
                    <w:bottom w:w="28" w:type="dxa"/>
                    <w:right w:w="57" w:type="dxa"/>
                  </w:tcMar>
                  <w:vAlign w:val="center"/>
                </w:tcPr>
                <w:p w14:paraId="7B734C06"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5</w:t>
                  </w:r>
                </w:p>
              </w:tc>
              <w:tc>
                <w:tcPr>
                  <w:tcW w:w="1270" w:type="dxa"/>
                  <w:shd w:val="clear" w:color="auto" w:fill="auto"/>
                  <w:tcMar>
                    <w:top w:w="28" w:type="dxa"/>
                    <w:left w:w="57" w:type="dxa"/>
                    <w:bottom w:w="28" w:type="dxa"/>
                    <w:right w:w="57" w:type="dxa"/>
                  </w:tcMar>
                  <w:vAlign w:val="center"/>
                </w:tcPr>
                <w:p w14:paraId="11388E60"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 0 0]</w:t>
                  </w:r>
                </w:p>
              </w:tc>
              <w:tc>
                <w:tcPr>
                  <w:tcW w:w="1334" w:type="dxa"/>
                  <w:shd w:val="clear" w:color="auto" w:fill="auto"/>
                  <w:tcMar>
                    <w:top w:w="28" w:type="dxa"/>
                    <w:left w:w="57" w:type="dxa"/>
                    <w:bottom w:w="28" w:type="dxa"/>
                    <w:right w:w="57" w:type="dxa"/>
                  </w:tcMar>
                  <w:vAlign w:val="center"/>
                </w:tcPr>
                <w:p w14:paraId="41BAA6A8"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 2 3 4]</w:t>
                  </w:r>
                </w:p>
              </w:tc>
              <w:tc>
                <w:tcPr>
                  <w:tcW w:w="1360" w:type="dxa"/>
                  <w:shd w:val="clear" w:color="auto" w:fill="auto"/>
                  <w:tcMar>
                    <w:top w:w="28" w:type="dxa"/>
                    <w:left w:w="57" w:type="dxa"/>
                    <w:bottom w:w="28" w:type="dxa"/>
                    <w:right w:w="57" w:type="dxa"/>
                  </w:tcMar>
                  <w:vAlign w:val="center"/>
                </w:tcPr>
                <w:p w14:paraId="3098543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4 1 3]</w:t>
                  </w:r>
                </w:p>
              </w:tc>
              <w:tc>
                <w:tcPr>
                  <w:tcW w:w="1275" w:type="dxa"/>
                  <w:shd w:val="clear" w:color="auto" w:fill="auto"/>
                  <w:tcMar>
                    <w:top w:w="28" w:type="dxa"/>
                    <w:left w:w="57" w:type="dxa"/>
                    <w:bottom w:w="28" w:type="dxa"/>
                    <w:right w:w="57" w:type="dxa"/>
                  </w:tcMar>
                  <w:vAlign w:val="center"/>
                </w:tcPr>
                <w:p w14:paraId="5EE2E1D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3 1 4 2]</w:t>
                  </w:r>
                </w:p>
              </w:tc>
              <w:tc>
                <w:tcPr>
                  <w:tcW w:w="1276" w:type="dxa"/>
                  <w:shd w:val="clear" w:color="auto" w:fill="auto"/>
                  <w:tcMar>
                    <w:top w:w="28" w:type="dxa"/>
                    <w:left w:w="57" w:type="dxa"/>
                    <w:bottom w:w="28" w:type="dxa"/>
                    <w:right w:w="57" w:type="dxa"/>
                  </w:tcMar>
                  <w:vAlign w:val="center"/>
                </w:tcPr>
                <w:p w14:paraId="40FF19F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4 3 2 1]</w:t>
                  </w:r>
                </w:p>
              </w:tc>
              <w:tc>
                <w:tcPr>
                  <w:tcW w:w="1276" w:type="dxa"/>
                  <w:shd w:val="clear" w:color="auto" w:fill="auto"/>
                  <w:tcMar>
                    <w:top w:w="28" w:type="dxa"/>
                    <w:left w:w="57" w:type="dxa"/>
                    <w:bottom w:w="28" w:type="dxa"/>
                    <w:right w:w="57" w:type="dxa"/>
                  </w:tcMar>
                  <w:vAlign w:val="center"/>
                </w:tcPr>
                <w:p w14:paraId="15934A2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4E8FBF6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3594873C" w14:textId="77777777" w:rsidTr="00495DE8">
              <w:tc>
                <w:tcPr>
                  <w:tcW w:w="931" w:type="dxa"/>
                  <w:shd w:val="clear" w:color="auto" w:fill="auto"/>
                  <w:tcMar>
                    <w:top w:w="28" w:type="dxa"/>
                    <w:left w:w="57" w:type="dxa"/>
                    <w:bottom w:w="28" w:type="dxa"/>
                    <w:right w:w="57" w:type="dxa"/>
                  </w:tcMar>
                  <w:vAlign w:val="center"/>
                </w:tcPr>
                <w:p w14:paraId="27C8C0A2"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6</w:t>
                  </w:r>
                </w:p>
              </w:tc>
              <w:tc>
                <w:tcPr>
                  <w:tcW w:w="1270" w:type="dxa"/>
                  <w:shd w:val="clear" w:color="auto" w:fill="auto"/>
                  <w:tcMar>
                    <w:top w:w="28" w:type="dxa"/>
                    <w:left w:w="57" w:type="dxa"/>
                    <w:bottom w:w="28" w:type="dxa"/>
                    <w:right w:w="57" w:type="dxa"/>
                  </w:tcMar>
                  <w:vAlign w:val="center"/>
                </w:tcPr>
                <w:p w14:paraId="5B92E06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0 0 0 0 0 0</w:t>
                  </w:r>
                  <w:r w:rsidRPr="0090349A">
                    <w:rPr>
                      <w:rFonts w:ascii="Arial" w:eastAsia="等线" w:hAnsi="Arial" w:hint="eastAsia"/>
                      <w:sz w:val="18"/>
                      <w:szCs w:val="20"/>
                      <w:lang w:val="en-GB"/>
                    </w:rPr>
                    <w:t>]</w:t>
                  </w:r>
                </w:p>
              </w:tc>
              <w:tc>
                <w:tcPr>
                  <w:tcW w:w="1334" w:type="dxa"/>
                  <w:shd w:val="clear" w:color="auto" w:fill="auto"/>
                  <w:tcMar>
                    <w:top w:w="28" w:type="dxa"/>
                    <w:left w:w="57" w:type="dxa"/>
                    <w:bottom w:w="28" w:type="dxa"/>
                    <w:right w:w="57" w:type="dxa"/>
                  </w:tcMar>
                  <w:vAlign w:val="center"/>
                </w:tcPr>
                <w:p w14:paraId="2CB7387E"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0 1 2 3 4 5</w:t>
                  </w:r>
                  <w:r w:rsidRPr="0090349A">
                    <w:rPr>
                      <w:rFonts w:ascii="Arial" w:eastAsia="等线" w:hAnsi="Arial" w:hint="eastAsia"/>
                      <w:sz w:val="18"/>
                      <w:szCs w:val="20"/>
                      <w:lang w:val="en-GB"/>
                    </w:rPr>
                    <w:t>]</w:t>
                  </w:r>
                </w:p>
              </w:tc>
              <w:tc>
                <w:tcPr>
                  <w:tcW w:w="1360" w:type="dxa"/>
                  <w:shd w:val="clear" w:color="auto" w:fill="auto"/>
                  <w:tcMar>
                    <w:top w:w="28" w:type="dxa"/>
                    <w:left w:w="57" w:type="dxa"/>
                    <w:bottom w:w="28" w:type="dxa"/>
                    <w:right w:w="57" w:type="dxa"/>
                  </w:tcMar>
                  <w:vAlign w:val="center"/>
                </w:tcPr>
                <w:p w14:paraId="0BFEFD4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0 2 4 0 2 4</w:t>
                  </w:r>
                  <w:r w:rsidRPr="0090349A">
                    <w:rPr>
                      <w:rFonts w:ascii="Arial" w:eastAsia="等线" w:hAnsi="Arial" w:hint="eastAsia"/>
                      <w:sz w:val="18"/>
                      <w:szCs w:val="20"/>
                      <w:lang w:val="en-GB"/>
                    </w:rPr>
                    <w:t>]</w:t>
                  </w:r>
                </w:p>
              </w:tc>
              <w:tc>
                <w:tcPr>
                  <w:tcW w:w="1275" w:type="dxa"/>
                  <w:shd w:val="clear" w:color="auto" w:fill="auto"/>
                  <w:tcMar>
                    <w:top w:w="28" w:type="dxa"/>
                    <w:left w:w="57" w:type="dxa"/>
                    <w:bottom w:w="28" w:type="dxa"/>
                    <w:right w:w="57" w:type="dxa"/>
                  </w:tcMar>
                  <w:vAlign w:val="center"/>
                </w:tcPr>
                <w:p w14:paraId="5047A63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0 3 0 3 0 3</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67C198B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0 4 2 0 4 2</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090CE93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0 5 4 3 2 1</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4F5CC8E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1BD912F2" w14:textId="77777777" w:rsidTr="00495DE8">
              <w:tc>
                <w:tcPr>
                  <w:tcW w:w="931" w:type="dxa"/>
                  <w:shd w:val="clear" w:color="auto" w:fill="auto"/>
                  <w:tcMar>
                    <w:top w:w="28" w:type="dxa"/>
                    <w:left w:w="57" w:type="dxa"/>
                    <w:bottom w:w="28" w:type="dxa"/>
                    <w:right w:w="57" w:type="dxa"/>
                  </w:tcMar>
                  <w:vAlign w:val="center"/>
                </w:tcPr>
                <w:p w14:paraId="1E14D48D"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7</w:t>
                  </w:r>
                </w:p>
              </w:tc>
              <w:tc>
                <w:tcPr>
                  <w:tcW w:w="1270" w:type="dxa"/>
                  <w:shd w:val="clear" w:color="auto" w:fill="auto"/>
                  <w:tcMar>
                    <w:top w:w="28" w:type="dxa"/>
                    <w:left w:w="57" w:type="dxa"/>
                    <w:bottom w:w="28" w:type="dxa"/>
                    <w:right w:w="57" w:type="dxa"/>
                  </w:tcMar>
                  <w:vAlign w:val="center"/>
                </w:tcPr>
                <w:p w14:paraId="202AF13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0 0 0 0 0 0 0</w:t>
                  </w:r>
                  <w:r w:rsidRPr="0090349A">
                    <w:rPr>
                      <w:rFonts w:ascii="Arial" w:eastAsia="等线" w:hAnsi="Arial" w:hint="eastAsia"/>
                      <w:sz w:val="18"/>
                      <w:szCs w:val="20"/>
                      <w:lang w:val="en-GB"/>
                    </w:rPr>
                    <w:t>]</w:t>
                  </w:r>
                </w:p>
              </w:tc>
              <w:tc>
                <w:tcPr>
                  <w:tcW w:w="1334" w:type="dxa"/>
                  <w:shd w:val="clear" w:color="auto" w:fill="auto"/>
                  <w:tcMar>
                    <w:top w:w="28" w:type="dxa"/>
                    <w:left w:w="57" w:type="dxa"/>
                    <w:bottom w:w="28" w:type="dxa"/>
                    <w:right w:w="57" w:type="dxa"/>
                  </w:tcMar>
                  <w:vAlign w:val="center"/>
                </w:tcPr>
                <w:p w14:paraId="2A74126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0 1 2 3 4 5 6</w:t>
                  </w:r>
                  <w:r w:rsidRPr="0090349A">
                    <w:rPr>
                      <w:rFonts w:ascii="Arial" w:eastAsia="等线" w:hAnsi="Arial" w:hint="eastAsia"/>
                      <w:sz w:val="18"/>
                      <w:szCs w:val="20"/>
                      <w:lang w:val="en-GB"/>
                    </w:rPr>
                    <w:t>]</w:t>
                  </w:r>
                </w:p>
              </w:tc>
              <w:tc>
                <w:tcPr>
                  <w:tcW w:w="1360" w:type="dxa"/>
                  <w:shd w:val="clear" w:color="auto" w:fill="auto"/>
                  <w:tcMar>
                    <w:top w:w="28" w:type="dxa"/>
                    <w:left w:w="57" w:type="dxa"/>
                    <w:bottom w:w="28" w:type="dxa"/>
                    <w:right w:w="57" w:type="dxa"/>
                  </w:tcMar>
                  <w:vAlign w:val="center"/>
                </w:tcPr>
                <w:p w14:paraId="41F31AA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0 2 4 6 1 3 5</w:t>
                  </w:r>
                  <w:r w:rsidRPr="0090349A">
                    <w:rPr>
                      <w:rFonts w:ascii="Arial" w:eastAsia="等线" w:hAnsi="Arial" w:hint="eastAsia"/>
                      <w:sz w:val="18"/>
                      <w:szCs w:val="20"/>
                      <w:lang w:val="en-GB"/>
                    </w:rPr>
                    <w:t>]</w:t>
                  </w:r>
                </w:p>
              </w:tc>
              <w:tc>
                <w:tcPr>
                  <w:tcW w:w="1275" w:type="dxa"/>
                  <w:shd w:val="clear" w:color="auto" w:fill="auto"/>
                  <w:tcMar>
                    <w:top w:w="28" w:type="dxa"/>
                    <w:left w:w="57" w:type="dxa"/>
                    <w:bottom w:w="28" w:type="dxa"/>
                    <w:right w:w="57" w:type="dxa"/>
                  </w:tcMar>
                  <w:vAlign w:val="center"/>
                </w:tcPr>
                <w:p w14:paraId="2652C167"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0 3 6 2 5 1 4</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4FD2577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0 4 1 5 2 6 3</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53737D20"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0 5 3 1 6 4 2</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1094143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[0 6 5 4 3 2 1]</w:t>
                  </w:r>
                </w:p>
              </w:tc>
            </w:tr>
          </w:tbl>
          <w:p w14:paraId="37DFD04C" w14:textId="77777777" w:rsidR="0090349A" w:rsidRDefault="0090349A" w:rsidP="00B609D8">
            <w:pPr>
              <w:rPr>
                <w:lang w:eastAsia="zh-CN"/>
              </w:rPr>
            </w:pPr>
          </w:p>
          <w:p w14:paraId="0930A37E"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6.3.2.5A-1: Orthogonal sequences </w:t>
            </w:r>
            <m:oMath>
              <m:sSub>
                <m:sSubPr>
                  <m:ctrlPr>
                    <w:rPr>
                      <w:rFonts w:ascii="Cambria Math" w:eastAsia="等线" w:hAnsi="Cambria Math"/>
                      <w:i/>
                      <w:sz w:val="20"/>
                      <w:szCs w:val="20"/>
                      <w:lang w:val="en-GB"/>
                    </w:rPr>
                  </m:ctrlPr>
                </m:sSubPr>
                <m:e>
                  <m:r>
                    <m:rPr>
                      <m:sty m:val="bi"/>
                    </m:rPr>
                    <w:rPr>
                      <w:rFonts w:ascii="Cambria Math" w:eastAsia="等线" w:hAnsi="Cambria Math"/>
                      <w:sz w:val="20"/>
                      <w:szCs w:val="20"/>
                      <w:lang w:val="en-GB"/>
                    </w:rPr>
                    <m:t>w</m:t>
                  </m:r>
                </m:e>
                <m:sub>
                  <m:r>
                    <m:rPr>
                      <m:sty m:val="bi"/>
                    </m:rPr>
                    <w:rPr>
                      <w:rFonts w:ascii="Cambria Math" w:eastAsia="等线" w:hAnsi="Cambria Math"/>
                      <w:sz w:val="20"/>
                      <w:szCs w:val="20"/>
                      <w:lang w:val="en-GB"/>
                    </w:rPr>
                    <m:t>n</m:t>
                  </m:r>
                </m:sub>
              </m:sSub>
              <m:d>
                <m:dPr>
                  <m:ctrlPr>
                    <w:rPr>
                      <w:rFonts w:ascii="Cambria Math" w:eastAsia="等线" w:hAnsi="Cambria Math"/>
                      <w:b/>
                      <w:i/>
                      <w:sz w:val="20"/>
                      <w:szCs w:val="20"/>
                      <w:lang w:val="en-GB"/>
                    </w:rPr>
                  </m:ctrlPr>
                </m:dPr>
                <m:e>
                  <m:r>
                    <m:rPr>
                      <m:sty m:val="bi"/>
                    </m:rPr>
                    <w:rPr>
                      <w:rFonts w:ascii="Cambria Math" w:eastAsia="等线" w:hAnsi="Cambria Math"/>
                      <w:sz w:val="20"/>
                      <w:szCs w:val="20"/>
                      <w:lang w:val="en-GB"/>
                    </w:rPr>
                    <m:t>i</m:t>
                  </m:r>
                </m:e>
              </m:d>
            </m:oMath>
            <w:r w:rsidRPr="0090349A">
              <w:rPr>
                <w:rFonts w:ascii="Arial" w:eastAsia="等线" w:hAnsi="Arial"/>
                <w:b/>
                <w:sz w:val="20"/>
                <w:szCs w:val="20"/>
                <w:lang w:val="en-GB"/>
              </w:rPr>
              <w:t xml:space="preserve"> for PUCCH format 2 when </w:t>
            </w:r>
            <m:oMath>
              <m:sSubSup>
                <m:sSubSupPr>
                  <m:ctrlPr>
                    <w:rPr>
                      <w:rFonts w:ascii="Cambria Math" w:eastAsia="等线" w:hAnsi="Cambria Math"/>
                      <w:b/>
                      <w:sz w:val="20"/>
                      <w:szCs w:val="20"/>
                      <w:lang w:val="en-GB"/>
                    </w:rPr>
                  </m:ctrlPr>
                </m:sSubSupPr>
                <m:e>
                  <m:r>
                    <m:rPr>
                      <m:sty m:val="bi"/>
                    </m:rPr>
                    <w:rPr>
                      <w:rFonts w:ascii="Cambria Math" w:eastAsia="等线" w:hAnsi="Cambria Math"/>
                      <w:sz w:val="20"/>
                      <w:szCs w:val="20"/>
                      <w:lang w:val="en-GB"/>
                    </w:rPr>
                    <m:t>N</m:t>
                  </m:r>
                </m:e>
                <m:sub>
                  <m:r>
                    <m:rPr>
                      <m:nor/>
                    </m:rPr>
                    <w:rPr>
                      <w:rFonts w:ascii="Arial" w:eastAsia="等线" w:hAnsi="Arial"/>
                      <w:b/>
                      <w:sz w:val="20"/>
                      <w:szCs w:val="20"/>
                      <w:lang w:val="en-GB"/>
                    </w:rPr>
                    <m:t>SF</m:t>
                  </m:r>
                </m:sub>
                <m:sup>
                  <m:r>
                    <m:rPr>
                      <m:nor/>
                    </m:rPr>
                    <w:rPr>
                      <w:rFonts w:ascii="Arial" w:eastAsia="等线" w:hAnsi="Arial"/>
                      <w:b/>
                      <w:sz w:val="20"/>
                      <w:szCs w:val="20"/>
                      <w:lang w:val="en-GB"/>
                    </w:rPr>
                    <m:t>PUCCH,</m:t>
                  </m:r>
                  <m:r>
                    <m:rPr>
                      <m:sty m:val="b"/>
                    </m:rPr>
                    <w:rPr>
                      <w:rFonts w:ascii="Cambria Math" w:eastAsia="等线" w:hAnsi="Cambria Math"/>
                      <w:sz w:val="20"/>
                      <w:szCs w:val="20"/>
                      <w:lang w:val="en-GB"/>
                    </w:rPr>
                    <m:t>2</m:t>
                  </m:r>
                </m:sup>
              </m:sSubSup>
              <m:r>
                <m:rPr>
                  <m:sty m:val="b"/>
                </m:rPr>
                <w:rPr>
                  <w:rFonts w:ascii="Cambria Math" w:eastAsia="等线" w:hAnsi="Cambria Math"/>
                  <w:sz w:val="20"/>
                  <w:szCs w:val="20"/>
                  <w:lang w:val="en-GB"/>
                </w:rPr>
                <m:t>=2</m:t>
              </m:r>
            </m:oMath>
            <w:r w:rsidRPr="0090349A">
              <w:rPr>
                <w:rFonts w:ascii="Arial" w:eastAsia="等线" w:hAnsi="Arial"/>
                <w:b/>
                <w:sz w:val="20"/>
                <w:szCs w:val="20"/>
                <w:lang w:val="en-GB"/>
              </w:rPr>
              <w:t>.</w:t>
            </w:r>
          </w:p>
          <w:tbl>
            <w:tblPr>
              <w:tblStyle w:val="ad"/>
              <w:tblW w:w="0" w:type="auto"/>
              <w:jc w:val="center"/>
              <w:tblLayout w:type="fixed"/>
              <w:tblLook w:val="04A0" w:firstRow="1" w:lastRow="0" w:firstColumn="1" w:lastColumn="0" w:noHBand="0" w:noVBand="1"/>
            </w:tblPr>
            <w:tblGrid>
              <w:gridCol w:w="994"/>
              <w:gridCol w:w="2691"/>
            </w:tblGrid>
            <w:tr w:rsidR="0090349A" w:rsidRPr="0090349A" w14:paraId="21A8DC00" w14:textId="77777777" w:rsidTr="00495DE8">
              <w:trPr>
                <w:jc w:val="center"/>
              </w:trPr>
              <w:tc>
                <w:tcPr>
                  <w:tcW w:w="994" w:type="dxa"/>
                </w:tcPr>
                <w:p w14:paraId="29FCCBA7"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sv-SE"/>
                    </w:rPr>
                  </w:pPr>
                  <m:oMathPara>
                    <m:oMath>
                      <m:r>
                        <m:rPr>
                          <m:sty m:val="bi"/>
                        </m:rPr>
                        <w:rPr>
                          <w:rFonts w:ascii="Cambria Math" w:eastAsia="Batang" w:hAnsi="Cambria Math"/>
                          <w:sz w:val="18"/>
                          <w:szCs w:val="20"/>
                          <w:lang w:val="sv-SE"/>
                        </w:rPr>
                        <m:t>n</m:t>
                      </m:r>
                    </m:oMath>
                  </m:oMathPara>
                </w:p>
              </w:tc>
              <w:tc>
                <w:tcPr>
                  <w:tcW w:w="2691" w:type="dxa"/>
                </w:tcPr>
                <w:p w14:paraId="621D85F4" w14:textId="77777777" w:rsidR="0090349A" w:rsidRPr="0090349A" w:rsidRDefault="005B7AFD" w:rsidP="0090349A">
                  <w:pPr>
                    <w:keepNext/>
                    <w:keepLines/>
                    <w:autoSpaceDE/>
                    <w:autoSpaceDN/>
                    <w:adjustRightInd/>
                    <w:snapToGri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w</m:t>
                          </m:r>
                        </m:e>
                        <m:sub>
                          <m:r>
                            <m:rPr>
                              <m:sty m:val="bi"/>
                            </m:rPr>
                            <w:rPr>
                              <w:rFonts w:ascii="Cambria Math" w:eastAsia="Batang" w:hAnsi="Cambria Math"/>
                              <w:sz w:val="18"/>
                              <w:szCs w:val="20"/>
                              <w:lang w:val="sv-SE"/>
                            </w:rPr>
                            <m:t>n</m:t>
                          </m:r>
                        </m:sub>
                      </m:sSub>
                      <m:d>
                        <m:dPr>
                          <m:ctrlPr>
                            <w:rPr>
                              <w:rFonts w:ascii="Cambria Math" w:eastAsia="Batang" w:hAnsi="Cambria Math"/>
                              <w:b/>
                              <w:sz w:val="18"/>
                              <w:szCs w:val="20"/>
                              <w:lang w:val="sv-SE"/>
                            </w:rPr>
                          </m:ctrlPr>
                        </m:dPr>
                        <m:e>
                          <m:r>
                            <m:rPr>
                              <m:sty m:val="bi"/>
                            </m:rPr>
                            <w:rPr>
                              <w:rFonts w:ascii="Cambria Math" w:eastAsia="Batang" w:hAnsi="Cambria Math"/>
                              <w:sz w:val="18"/>
                              <w:szCs w:val="20"/>
                              <w:lang w:val="sv-SE"/>
                            </w:rPr>
                            <m:t>i</m:t>
                          </m:r>
                        </m:e>
                      </m:d>
                    </m:oMath>
                  </m:oMathPara>
                </w:p>
              </w:tc>
            </w:tr>
            <w:tr w:rsidR="0090349A" w:rsidRPr="0090349A" w14:paraId="32B1F501" w14:textId="77777777" w:rsidTr="00495DE8">
              <w:trPr>
                <w:jc w:val="center"/>
              </w:trPr>
              <w:tc>
                <w:tcPr>
                  <w:tcW w:w="994" w:type="dxa"/>
                </w:tcPr>
                <w:p w14:paraId="660CB73A"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0</w:t>
                  </w:r>
                </w:p>
              </w:tc>
              <w:tc>
                <w:tcPr>
                  <w:tcW w:w="2691" w:type="dxa"/>
                </w:tcPr>
                <w:p w14:paraId="10DE1400" w14:textId="77777777" w:rsidR="0090349A" w:rsidRPr="0090349A" w:rsidRDefault="005B7AFD"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2"/>
                                    <m:mcJc m:val="center"/>
                                  </m:mcPr>
                                </m:mc>
                              </m:mcs>
                              <m:ctrlPr>
                                <w:rPr>
                                  <w:rFonts w:ascii="Cambria Math" w:eastAsia="Batang" w:hAnsi="Cambria Math"/>
                                  <w:sz w:val="18"/>
                                  <w:szCs w:val="20"/>
                                  <w:lang w:val="sv-SE"/>
                                </w:rPr>
                              </m:ctrlPr>
                            </m:mPr>
                            <m:mr>
                              <m:e>
                                <m:r>
                                  <m:rPr>
                                    <m:sty m:val="p"/>
                                  </m:rPr>
                                  <w:rPr>
                                    <w:rFonts w:ascii="Cambria Math" w:eastAsia="Batang" w:hAnsi="Cambria Math"/>
                                    <w:sz w:val="18"/>
                                    <w:szCs w:val="20"/>
                                    <w:lang w:val="sv-SE"/>
                                  </w:rPr>
                                  <m:t>+1</m:t>
                                </m:r>
                              </m:e>
                              <m:e>
                                <m:r>
                                  <m:rPr>
                                    <m:sty m:val="p"/>
                                  </m:rPr>
                                  <w:rPr>
                                    <w:rFonts w:ascii="Cambria Math" w:eastAsia="Batang" w:hAnsi="Cambria Math"/>
                                    <w:sz w:val="18"/>
                                    <w:szCs w:val="20"/>
                                    <w:lang w:val="sv-SE"/>
                                  </w:rPr>
                                  <m:t>+1</m:t>
                                </m:r>
                              </m:e>
                            </m:mr>
                          </m:m>
                        </m:e>
                      </m:d>
                    </m:oMath>
                  </m:oMathPara>
                </w:p>
              </w:tc>
            </w:tr>
            <w:tr w:rsidR="0090349A" w:rsidRPr="0090349A" w14:paraId="21B60A4B" w14:textId="77777777" w:rsidTr="00495DE8">
              <w:trPr>
                <w:jc w:val="center"/>
              </w:trPr>
              <w:tc>
                <w:tcPr>
                  <w:tcW w:w="994" w:type="dxa"/>
                </w:tcPr>
                <w:p w14:paraId="7010F942"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1</w:t>
                  </w:r>
                </w:p>
              </w:tc>
              <w:tc>
                <w:tcPr>
                  <w:tcW w:w="2691" w:type="dxa"/>
                </w:tcPr>
                <w:p w14:paraId="56374745" w14:textId="77777777" w:rsidR="0090349A" w:rsidRPr="0090349A" w:rsidRDefault="005B7AFD"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2"/>
                                    <m:mcJc m:val="center"/>
                                  </m:mcPr>
                                </m:mc>
                              </m:mcs>
                              <m:ctrlPr>
                                <w:rPr>
                                  <w:rFonts w:ascii="Cambria Math" w:eastAsia="Batang" w:hAnsi="Cambria Math"/>
                                  <w:sz w:val="18"/>
                                  <w:szCs w:val="20"/>
                                  <w:lang w:val="sv-SE"/>
                                </w:rPr>
                              </m:ctrlPr>
                            </m:mPr>
                            <m:mr>
                              <m:e>
                                <m:r>
                                  <m:rPr>
                                    <m:sty m:val="p"/>
                                  </m:rPr>
                                  <w:rPr>
                                    <w:rFonts w:ascii="Cambria Math" w:eastAsia="Batang" w:hAnsi="Cambria Math"/>
                                    <w:sz w:val="18"/>
                                    <w:szCs w:val="20"/>
                                    <w:lang w:val="sv-SE"/>
                                  </w:rPr>
                                  <m:t>+1</m:t>
                                </m:r>
                              </m:e>
                              <m:e>
                                <m:r>
                                  <m:rPr>
                                    <m:sty m:val="p"/>
                                  </m:rPr>
                                  <w:rPr>
                                    <w:rFonts w:ascii="Cambria Math" w:eastAsia="Batang" w:hAnsi="Cambria Math"/>
                                    <w:sz w:val="18"/>
                                    <w:szCs w:val="20"/>
                                    <w:lang w:val="sv-SE"/>
                                  </w:rPr>
                                  <m:t>-1</m:t>
                                </m:r>
                              </m:e>
                            </m:mr>
                          </m:m>
                        </m:e>
                      </m:d>
                    </m:oMath>
                  </m:oMathPara>
                </w:p>
              </w:tc>
            </w:tr>
          </w:tbl>
          <w:p w14:paraId="5FB5AC1F" w14:textId="77777777" w:rsidR="0090349A" w:rsidRPr="0090349A" w:rsidRDefault="0090349A" w:rsidP="0090349A">
            <w:pPr>
              <w:autoSpaceDE/>
              <w:autoSpaceDN/>
              <w:adjustRightInd/>
              <w:snapToGrid/>
              <w:spacing w:after="180"/>
              <w:jc w:val="left"/>
              <w:rPr>
                <w:rFonts w:eastAsia="等线"/>
                <w:sz w:val="20"/>
                <w:szCs w:val="20"/>
                <w:lang w:val="en-GB"/>
              </w:rPr>
            </w:pPr>
          </w:p>
          <w:p w14:paraId="57990909" w14:textId="6C81C77B"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6.3.2.5A-2: Orthogonal sequences </w:t>
            </w:r>
            <m:oMath>
              <m:sSub>
                <m:sSubPr>
                  <m:ctrlPr>
                    <w:rPr>
                      <w:rFonts w:ascii="Cambria Math" w:eastAsia="等线" w:hAnsi="Cambria Math"/>
                      <w:i/>
                      <w:sz w:val="20"/>
                      <w:szCs w:val="20"/>
                      <w:lang w:val="en-GB"/>
                    </w:rPr>
                  </m:ctrlPr>
                </m:sSubPr>
                <m:e>
                  <m:r>
                    <m:rPr>
                      <m:sty m:val="bi"/>
                    </m:rPr>
                    <w:rPr>
                      <w:rFonts w:ascii="Cambria Math" w:eastAsia="等线" w:hAnsi="Cambria Math"/>
                      <w:sz w:val="20"/>
                      <w:szCs w:val="20"/>
                      <w:lang w:val="en-GB"/>
                    </w:rPr>
                    <m:t>w</m:t>
                  </m:r>
                </m:e>
                <m:sub>
                  <m:r>
                    <m:rPr>
                      <m:sty m:val="bi"/>
                    </m:rPr>
                    <w:rPr>
                      <w:rFonts w:ascii="Cambria Math" w:eastAsia="等线" w:hAnsi="Cambria Math"/>
                      <w:sz w:val="20"/>
                      <w:szCs w:val="20"/>
                      <w:lang w:val="en-GB"/>
                    </w:rPr>
                    <m:t>n</m:t>
                  </m:r>
                </m:sub>
              </m:sSub>
              <m:d>
                <m:dPr>
                  <m:ctrlPr>
                    <w:rPr>
                      <w:rFonts w:ascii="Cambria Math" w:eastAsia="等线" w:hAnsi="Cambria Math"/>
                      <w:b/>
                      <w:i/>
                      <w:sz w:val="20"/>
                      <w:szCs w:val="20"/>
                      <w:lang w:val="en-GB"/>
                    </w:rPr>
                  </m:ctrlPr>
                </m:dPr>
                <m:e>
                  <m:r>
                    <m:rPr>
                      <m:sty m:val="bi"/>
                    </m:rPr>
                    <w:rPr>
                      <w:rFonts w:ascii="Cambria Math" w:eastAsia="等线" w:hAnsi="Cambria Math"/>
                      <w:sz w:val="20"/>
                      <w:szCs w:val="20"/>
                      <w:lang w:val="en-GB"/>
                    </w:rPr>
                    <m:t>i</m:t>
                  </m:r>
                </m:e>
              </m:d>
            </m:oMath>
            <w:r w:rsidRPr="0090349A">
              <w:rPr>
                <w:rFonts w:ascii="Arial" w:eastAsia="等线" w:hAnsi="Arial"/>
                <w:b/>
                <w:sz w:val="20"/>
                <w:szCs w:val="20"/>
                <w:lang w:val="en-GB"/>
              </w:rPr>
              <w:t xml:space="preserve"> for PUCCH format 2 when </w:t>
            </w:r>
            <m:oMath>
              <m:sSubSup>
                <m:sSubSupPr>
                  <m:ctrlPr>
                    <w:rPr>
                      <w:rFonts w:ascii="Cambria Math" w:eastAsia="等线" w:hAnsi="Cambria Math"/>
                      <w:b/>
                      <w:sz w:val="20"/>
                      <w:szCs w:val="20"/>
                      <w:lang w:val="en-GB"/>
                    </w:rPr>
                  </m:ctrlPr>
                </m:sSubSupPr>
                <m:e>
                  <m:r>
                    <m:rPr>
                      <m:sty m:val="bi"/>
                    </m:rPr>
                    <w:rPr>
                      <w:rFonts w:ascii="Cambria Math" w:eastAsia="等线" w:hAnsi="Cambria Math"/>
                      <w:sz w:val="20"/>
                      <w:szCs w:val="20"/>
                      <w:lang w:val="en-GB"/>
                    </w:rPr>
                    <m:t>N</m:t>
                  </m:r>
                </m:e>
                <m:sub>
                  <m:r>
                    <m:rPr>
                      <m:nor/>
                    </m:rPr>
                    <w:rPr>
                      <w:rFonts w:ascii="Arial" w:eastAsia="等线" w:hAnsi="Arial"/>
                      <w:b/>
                      <w:sz w:val="20"/>
                      <w:szCs w:val="20"/>
                      <w:lang w:val="en-GB"/>
                    </w:rPr>
                    <m:t>SF</m:t>
                  </m:r>
                </m:sub>
                <m:sup>
                  <m:r>
                    <m:rPr>
                      <m:nor/>
                    </m:rPr>
                    <w:rPr>
                      <w:rFonts w:ascii="Arial" w:eastAsia="等线" w:hAnsi="Arial"/>
                      <w:b/>
                      <w:sz w:val="20"/>
                      <w:szCs w:val="20"/>
                      <w:lang w:val="en-GB"/>
                    </w:rPr>
                    <m:t>PUCCH,</m:t>
                  </m:r>
                  <m:r>
                    <m:rPr>
                      <m:sty m:val="b"/>
                    </m:rPr>
                    <w:rPr>
                      <w:rFonts w:ascii="Cambria Math" w:eastAsia="等线" w:hAnsi="Cambria Math"/>
                      <w:sz w:val="20"/>
                      <w:szCs w:val="20"/>
                      <w:lang w:val="en-GB"/>
                    </w:rPr>
                    <m:t>2</m:t>
                  </m:r>
                </m:sup>
              </m:sSubSup>
              <m:r>
                <m:rPr>
                  <m:sty m:val="b"/>
                </m:rPr>
                <w:rPr>
                  <w:rFonts w:ascii="Cambria Math" w:eastAsia="等线" w:hAnsi="Cambria Math"/>
                  <w:sz w:val="20"/>
                  <w:szCs w:val="20"/>
                  <w:lang w:val="en-GB"/>
                </w:rPr>
                <m:t>=4</m:t>
              </m:r>
            </m:oMath>
            <w:r w:rsidRPr="0090349A">
              <w:rPr>
                <w:rFonts w:ascii="Arial" w:eastAsia="等线" w:hAnsi="Arial"/>
                <w:b/>
                <w:sz w:val="20"/>
                <w:szCs w:val="20"/>
                <w:lang w:val="en-GB"/>
              </w:rPr>
              <w:t>.</w:t>
            </w:r>
          </w:p>
          <w:tbl>
            <w:tblPr>
              <w:tblStyle w:val="ad"/>
              <w:tblW w:w="0" w:type="auto"/>
              <w:jc w:val="center"/>
              <w:tblLayout w:type="fixed"/>
              <w:tblLook w:val="04A0" w:firstRow="1" w:lastRow="0" w:firstColumn="1" w:lastColumn="0" w:noHBand="0" w:noVBand="1"/>
            </w:tblPr>
            <w:tblGrid>
              <w:gridCol w:w="994"/>
              <w:gridCol w:w="2691"/>
            </w:tblGrid>
            <w:tr w:rsidR="0090349A" w:rsidRPr="0090349A" w14:paraId="2436B8D3" w14:textId="77777777" w:rsidTr="00495DE8">
              <w:trPr>
                <w:jc w:val="center"/>
              </w:trPr>
              <w:tc>
                <w:tcPr>
                  <w:tcW w:w="994" w:type="dxa"/>
                </w:tcPr>
                <w:p w14:paraId="24FC8E1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sv-SE"/>
                    </w:rPr>
                  </w:pPr>
                  <m:oMathPara>
                    <m:oMath>
                      <m:r>
                        <m:rPr>
                          <m:sty m:val="bi"/>
                        </m:rPr>
                        <w:rPr>
                          <w:rFonts w:ascii="Cambria Math" w:eastAsia="Batang" w:hAnsi="Cambria Math"/>
                          <w:sz w:val="18"/>
                          <w:szCs w:val="20"/>
                          <w:lang w:val="sv-SE"/>
                        </w:rPr>
                        <m:t>n</m:t>
                      </m:r>
                    </m:oMath>
                  </m:oMathPara>
                </w:p>
              </w:tc>
              <w:tc>
                <w:tcPr>
                  <w:tcW w:w="2691" w:type="dxa"/>
                </w:tcPr>
                <w:p w14:paraId="07E2D5F4" w14:textId="77777777" w:rsidR="0090349A" w:rsidRPr="0090349A" w:rsidRDefault="005B7AFD" w:rsidP="0090349A">
                  <w:pPr>
                    <w:keepNext/>
                    <w:keepLines/>
                    <w:autoSpaceDE/>
                    <w:autoSpaceDN/>
                    <w:adjustRightInd/>
                    <w:snapToGri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w</m:t>
                          </m:r>
                        </m:e>
                        <m:sub>
                          <m:r>
                            <m:rPr>
                              <m:sty m:val="bi"/>
                            </m:rPr>
                            <w:rPr>
                              <w:rFonts w:ascii="Cambria Math" w:eastAsia="Batang" w:hAnsi="Cambria Math"/>
                              <w:sz w:val="18"/>
                              <w:szCs w:val="20"/>
                              <w:lang w:val="sv-SE"/>
                            </w:rPr>
                            <m:t>n</m:t>
                          </m:r>
                        </m:sub>
                      </m:sSub>
                      <m:d>
                        <m:dPr>
                          <m:ctrlPr>
                            <w:rPr>
                              <w:rFonts w:ascii="Cambria Math" w:eastAsia="Batang" w:hAnsi="Cambria Math"/>
                              <w:b/>
                              <w:sz w:val="18"/>
                              <w:szCs w:val="20"/>
                              <w:lang w:val="sv-SE"/>
                            </w:rPr>
                          </m:ctrlPr>
                        </m:dPr>
                        <m:e>
                          <m:r>
                            <m:rPr>
                              <m:sty m:val="bi"/>
                            </m:rPr>
                            <w:rPr>
                              <w:rFonts w:ascii="Cambria Math" w:eastAsia="Batang" w:hAnsi="Cambria Math"/>
                              <w:sz w:val="18"/>
                              <w:szCs w:val="20"/>
                              <w:lang w:val="sv-SE"/>
                            </w:rPr>
                            <m:t>i</m:t>
                          </m:r>
                        </m:e>
                      </m:d>
                    </m:oMath>
                  </m:oMathPara>
                </w:p>
              </w:tc>
            </w:tr>
            <w:tr w:rsidR="0090349A" w:rsidRPr="0090349A" w14:paraId="1F5E4A84" w14:textId="77777777" w:rsidTr="00495DE8">
              <w:trPr>
                <w:jc w:val="center"/>
              </w:trPr>
              <w:tc>
                <w:tcPr>
                  <w:tcW w:w="994" w:type="dxa"/>
                </w:tcPr>
                <w:p w14:paraId="625D3F8E"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0</w:t>
                  </w:r>
                </w:p>
              </w:tc>
              <w:tc>
                <w:tcPr>
                  <w:tcW w:w="2691" w:type="dxa"/>
                </w:tcPr>
                <w:p w14:paraId="2E5C20AD" w14:textId="77777777" w:rsidR="0090349A" w:rsidRPr="0090349A" w:rsidRDefault="005B7AFD"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3E38F0DF" w14:textId="77777777" w:rsidTr="00495DE8">
              <w:trPr>
                <w:jc w:val="center"/>
              </w:trPr>
              <w:tc>
                <w:tcPr>
                  <w:tcW w:w="994" w:type="dxa"/>
                </w:tcPr>
                <w:p w14:paraId="7F5D703B"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1</w:t>
                  </w:r>
                </w:p>
              </w:tc>
              <w:tc>
                <w:tcPr>
                  <w:tcW w:w="2691" w:type="dxa"/>
                </w:tcPr>
                <w:p w14:paraId="3EA7962C" w14:textId="77777777" w:rsidR="0090349A" w:rsidRPr="0090349A" w:rsidRDefault="005B7AFD"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45BC258F" w14:textId="77777777" w:rsidTr="00495DE8">
              <w:trPr>
                <w:jc w:val="center"/>
              </w:trPr>
              <w:tc>
                <w:tcPr>
                  <w:tcW w:w="994" w:type="dxa"/>
                </w:tcPr>
                <w:p w14:paraId="297D8184"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2</w:t>
                  </w:r>
                </w:p>
              </w:tc>
              <w:tc>
                <w:tcPr>
                  <w:tcW w:w="2691" w:type="dxa"/>
                </w:tcPr>
                <w:p w14:paraId="4EDE6B03" w14:textId="77777777" w:rsidR="0090349A" w:rsidRPr="0090349A" w:rsidRDefault="005B7AFD"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79FF6603" w14:textId="77777777" w:rsidTr="00495DE8">
              <w:trPr>
                <w:jc w:val="center"/>
              </w:trPr>
              <w:tc>
                <w:tcPr>
                  <w:tcW w:w="994" w:type="dxa"/>
                </w:tcPr>
                <w:p w14:paraId="5DF9C620"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3</w:t>
                  </w:r>
                </w:p>
              </w:tc>
              <w:tc>
                <w:tcPr>
                  <w:tcW w:w="2691" w:type="dxa"/>
                </w:tcPr>
                <w:p w14:paraId="52329809" w14:textId="77777777" w:rsidR="0090349A" w:rsidRPr="0090349A" w:rsidRDefault="005B7AFD"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bl>
          <w:p w14:paraId="51740F74" w14:textId="77777777" w:rsid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0B0E848C" w14:textId="137A2F44"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6.3.2.6.3-1: Orthogonal sequences </w:t>
            </w:r>
            <w:r w:rsidRPr="0090349A">
              <w:rPr>
                <w:rFonts w:ascii="Arial" w:eastAsia="等线" w:hAnsi="Arial"/>
                <w:b/>
                <w:position w:val="-10"/>
                <w:sz w:val="20"/>
                <w:szCs w:val="20"/>
                <w:lang w:val="en-GB"/>
              </w:rPr>
              <w:object w:dxaOrig="600" w:dyaOrig="300" w14:anchorId="0549ABAD">
                <v:shape id="_x0000_i1035" type="#_x0000_t75" style="width:30.8pt;height:15pt" o:ole="">
                  <v:imagedata r:id="rId31" o:title=""/>
                </v:shape>
                <o:OLEObject Type="Embed" ProgID="Equation.3" ShapeID="_x0000_i1035" DrawAspect="Content" ObjectID="_1789218233" r:id="rId32"/>
              </w:object>
            </w:r>
            <w:r w:rsidRPr="0090349A">
              <w:rPr>
                <w:rFonts w:ascii="Arial" w:eastAsia="等线" w:hAnsi="Arial"/>
                <w:b/>
                <w:sz w:val="20"/>
                <w:szCs w:val="20"/>
                <w:lang w:val="en-GB"/>
              </w:rPr>
              <w:t xml:space="preserve"> for PUCCH format 3 with interlaced mapping and PUCCH format 4 when </w:t>
            </w:r>
            <m:oMath>
              <m:sSubSup>
                <m:sSubSupPr>
                  <m:ctrlPr>
                    <w:rPr>
                      <w:rFonts w:ascii="Cambria Math" w:eastAsia="等线" w:hAnsi="Cambria Math"/>
                      <w:b/>
                      <w:i/>
                      <w:sz w:val="20"/>
                      <w:szCs w:val="20"/>
                      <w:lang w:val="en-GB"/>
                    </w:rPr>
                  </m:ctrlPr>
                </m:sSubSupPr>
                <m:e>
                  <m:r>
                    <m:rPr>
                      <m:sty m:val="bi"/>
                    </m:rPr>
                    <w:rPr>
                      <w:rFonts w:ascii="Cambria Math" w:eastAsia="等线" w:hAnsi="Cambria Math"/>
                      <w:sz w:val="20"/>
                      <w:szCs w:val="20"/>
                      <w:lang w:val="en-GB"/>
                    </w:rPr>
                    <m:t>N</m:t>
                  </m:r>
                </m:e>
                <m:sub>
                  <m:r>
                    <m:rPr>
                      <m:nor/>
                    </m:rPr>
                    <w:rPr>
                      <w:rFonts w:ascii="Cambria Math" w:eastAsia="等线" w:hAnsi="Cambria Math"/>
                      <w:b/>
                      <w:sz w:val="20"/>
                      <w:szCs w:val="20"/>
                      <w:lang w:val="en-GB"/>
                    </w:rPr>
                    <m:t>SF</m:t>
                  </m:r>
                </m:sub>
                <m:sup>
                  <m:r>
                    <m:rPr>
                      <m:nor/>
                    </m:rPr>
                    <w:rPr>
                      <w:rFonts w:ascii="Cambria Math" w:eastAsia="等线" w:hAnsi="Cambria Math"/>
                      <w:b/>
                      <w:sz w:val="20"/>
                      <w:szCs w:val="20"/>
                      <w:lang w:val="en-GB"/>
                    </w:rPr>
                    <m:t>PUCCH,</m:t>
                  </m:r>
                  <m:r>
                    <m:rPr>
                      <m:sty m:val="bi"/>
                    </m:rPr>
                    <w:rPr>
                      <w:rFonts w:ascii="Cambria Math" w:eastAsia="等线" w:hAnsi="Cambria Math"/>
                      <w:sz w:val="20"/>
                      <w:szCs w:val="20"/>
                      <w:lang w:val="en-GB"/>
                    </w:rPr>
                    <m:t>s</m:t>
                  </m:r>
                </m:sup>
              </m:sSubSup>
              <m:r>
                <m:rPr>
                  <m:sty m:val="bi"/>
                </m:rPr>
                <w:rPr>
                  <w:rFonts w:ascii="Cambria Math" w:eastAsia="等线" w:hAnsi="Cambria Math"/>
                  <w:sz w:val="20"/>
                  <w:szCs w:val="20"/>
                  <w:lang w:val="en-GB"/>
                </w:rPr>
                <m:t>=2</m:t>
              </m:r>
            </m:oMath>
            <w:r w:rsidRPr="0090349A">
              <w:rPr>
                <w:rFonts w:ascii="Arial" w:eastAsia="等线" w:hAnsi="Arial"/>
                <w:b/>
                <w:sz w:val="20"/>
                <w:szCs w:val="20"/>
                <w:lang w:val="en-GB"/>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90349A" w:rsidRPr="0090349A" w14:paraId="01BCE59C" w14:textId="77777777" w:rsidTr="00495DE8">
              <w:trPr>
                <w:jc w:val="center"/>
              </w:trPr>
              <w:tc>
                <w:tcPr>
                  <w:tcW w:w="562" w:type="dxa"/>
                  <w:shd w:val="clear" w:color="auto" w:fill="auto"/>
                </w:tcPr>
                <w:p w14:paraId="46FFAB1A"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180" w:dyaOrig="200" w14:anchorId="764BC564">
                      <v:shape id="_x0000_i1036" type="#_x0000_t75" style="width:9.25pt;height:10pt" o:ole="">
                        <v:imagedata r:id="rId33" o:title=""/>
                      </v:shape>
                      <o:OLEObject Type="Embed" ProgID="Equation.3" ShapeID="_x0000_i1036" DrawAspect="Content" ObjectID="_1789218234" r:id="rId34"/>
                    </w:object>
                  </w:r>
                </w:p>
              </w:tc>
              <w:tc>
                <w:tcPr>
                  <w:tcW w:w="5103" w:type="dxa"/>
                  <w:shd w:val="clear" w:color="auto" w:fill="auto"/>
                </w:tcPr>
                <w:p w14:paraId="5953DFC8"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279" w:dyaOrig="300" w14:anchorId="53E07A59">
                      <v:shape id="_x0000_i1037" type="#_x0000_t75" style="width:14.65pt;height:15pt" o:ole="">
                        <v:imagedata r:id="rId35" o:title=""/>
                      </v:shape>
                      <o:OLEObject Type="Embed" ProgID="Equation.3" ShapeID="_x0000_i1037" DrawAspect="Content" ObjectID="_1789218235" r:id="rId36"/>
                    </w:object>
                  </w:r>
                </w:p>
              </w:tc>
            </w:tr>
            <w:tr w:rsidR="0090349A" w:rsidRPr="0090349A" w14:paraId="166D11AE" w14:textId="77777777" w:rsidTr="00495DE8">
              <w:trPr>
                <w:jc w:val="center"/>
              </w:trPr>
              <w:tc>
                <w:tcPr>
                  <w:tcW w:w="562" w:type="dxa"/>
                  <w:shd w:val="clear" w:color="auto" w:fill="auto"/>
                  <w:vAlign w:val="center"/>
                </w:tcPr>
                <w:p w14:paraId="46C13F01"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0</w:t>
                  </w:r>
                </w:p>
              </w:tc>
              <w:tc>
                <w:tcPr>
                  <w:tcW w:w="5103" w:type="dxa"/>
                  <w:shd w:val="clear" w:color="auto" w:fill="auto"/>
                  <w:vAlign w:val="center"/>
                </w:tcPr>
                <w:p w14:paraId="7E9ADF15" w14:textId="77777777" w:rsidR="0090349A" w:rsidRPr="0090349A" w:rsidRDefault="005B7AFD"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m:oMathPara>
                </w:p>
              </w:tc>
            </w:tr>
            <w:tr w:rsidR="0090349A" w:rsidRPr="0090349A" w14:paraId="1334750A" w14:textId="77777777" w:rsidTr="00495DE8">
              <w:trPr>
                <w:jc w:val="center"/>
              </w:trPr>
              <w:tc>
                <w:tcPr>
                  <w:tcW w:w="562" w:type="dxa"/>
                  <w:shd w:val="clear" w:color="auto" w:fill="auto"/>
                  <w:vAlign w:val="center"/>
                </w:tcPr>
                <w:p w14:paraId="714C0D29"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1</w:t>
                  </w:r>
                </w:p>
              </w:tc>
              <w:tc>
                <w:tcPr>
                  <w:tcW w:w="5103" w:type="dxa"/>
                  <w:shd w:val="clear" w:color="auto" w:fill="auto"/>
                  <w:vAlign w:val="center"/>
                </w:tcPr>
                <w:p w14:paraId="0DA1CCA4" w14:textId="77777777" w:rsidR="0090349A" w:rsidRPr="0090349A" w:rsidRDefault="005B7AFD"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m:oMathPara>
                </w:p>
              </w:tc>
            </w:tr>
          </w:tbl>
          <w:p w14:paraId="5E7AC2B8"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268CEEA1"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6.3.2.6.3-2: Orthogonal sequences </w:t>
            </w:r>
            <w:r w:rsidRPr="0090349A">
              <w:rPr>
                <w:rFonts w:ascii="Arial" w:eastAsia="等线" w:hAnsi="Arial"/>
                <w:b/>
                <w:position w:val="-10"/>
                <w:sz w:val="20"/>
                <w:szCs w:val="20"/>
                <w:lang w:val="en-GB"/>
              </w:rPr>
              <w:object w:dxaOrig="600" w:dyaOrig="300" w14:anchorId="65C28D42">
                <v:shape id="_x0000_i1038" type="#_x0000_t75" style="width:30.8pt;height:15pt" o:ole="">
                  <v:imagedata r:id="rId31" o:title=""/>
                </v:shape>
                <o:OLEObject Type="Embed" ProgID="Equation.3" ShapeID="_x0000_i1038" DrawAspect="Content" ObjectID="_1789218236" r:id="rId37"/>
              </w:object>
            </w:r>
            <w:r w:rsidRPr="0090349A">
              <w:rPr>
                <w:rFonts w:ascii="Arial" w:eastAsia="等线" w:hAnsi="Arial"/>
                <w:b/>
                <w:sz w:val="20"/>
                <w:szCs w:val="20"/>
                <w:lang w:val="en-GB"/>
              </w:rPr>
              <w:t xml:space="preserve"> for PUCCH format 3 with interlaced mapping and PUCCH format 4 when </w:t>
            </w:r>
            <m:oMath>
              <m:sSubSup>
                <m:sSubSupPr>
                  <m:ctrlPr>
                    <w:rPr>
                      <w:rFonts w:ascii="Cambria Math" w:eastAsia="等线" w:hAnsi="Cambria Math"/>
                      <w:b/>
                      <w:i/>
                      <w:sz w:val="20"/>
                      <w:szCs w:val="20"/>
                      <w:lang w:val="en-GB"/>
                    </w:rPr>
                  </m:ctrlPr>
                </m:sSubSupPr>
                <m:e>
                  <m:r>
                    <m:rPr>
                      <m:sty m:val="bi"/>
                    </m:rPr>
                    <w:rPr>
                      <w:rFonts w:ascii="Cambria Math" w:eastAsia="等线" w:hAnsi="Cambria Math"/>
                      <w:sz w:val="20"/>
                      <w:szCs w:val="20"/>
                      <w:lang w:val="en-GB"/>
                    </w:rPr>
                    <m:t>N</m:t>
                  </m:r>
                </m:e>
                <m:sub>
                  <m:r>
                    <m:rPr>
                      <m:nor/>
                    </m:rPr>
                    <w:rPr>
                      <w:rFonts w:ascii="Cambria Math" w:eastAsia="等线" w:hAnsi="Cambria Math"/>
                      <w:b/>
                      <w:sz w:val="20"/>
                      <w:szCs w:val="20"/>
                      <w:lang w:val="en-GB"/>
                    </w:rPr>
                    <m:t>SF</m:t>
                  </m:r>
                </m:sub>
                <m:sup>
                  <m:r>
                    <m:rPr>
                      <m:nor/>
                    </m:rPr>
                    <w:rPr>
                      <w:rFonts w:ascii="Cambria Math" w:eastAsia="等线" w:hAnsi="Cambria Math"/>
                      <w:b/>
                      <w:sz w:val="20"/>
                      <w:szCs w:val="20"/>
                      <w:lang w:val="en-GB"/>
                    </w:rPr>
                    <m:t>PUCCH,</m:t>
                  </m:r>
                  <m:r>
                    <m:rPr>
                      <m:sty m:val="bi"/>
                    </m:rPr>
                    <w:rPr>
                      <w:rFonts w:ascii="Cambria Math" w:eastAsia="等线" w:hAnsi="Cambria Math"/>
                      <w:sz w:val="20"/>
                      <w:szCs w:val="20"/>
                      <w:lang w:val="en-GB"/>
                    </w:rPr>
                    <m:t>s</m:t>
                  </m:r>
                </m:sup>
              </m:sSubSup>
              <m:r>
                <m:rPr>
                  <m:sty m:val="bi"/>
                </m:rPr>
                <w:rPr>
                  <w:rFonts w:ascii="Cambria Math" w:eastAsia="等线" w:hAnsi="Cambria Math"/>
                  <w:sz w:val="20"/>
                  <w:szCs w:val="20"/>
                  <w:lang w:val="en-GB"/>
                </w:rPr>
                <m:t>=4</m:t>
              </m:r>
            </m:oMath>
            <w:r w:rsidRPr="0090349A">
              <w:rPr>
                <w:rFonts w:ascii="Arial" w:eastAsia="等线" w:hAnsi="Arial"/>
                <w:b/>
                <w:sz w:val="20"/>
                <w:szCs w:val="20"/>
                <w:lang w:val="en-GB"/>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90349A" w:rsidRPr="0090349A" w14:paraId="5EFCAA83" w14:textId="77777777" w:rsidTr="00495DE8">
              <w:trPr>
                <w:jc w:val="center"/>
              </w:trPr>
              <w:tc>
                <w:tcPr>
                  <w:tcW w:w="562" w:type="dxa"/>
                  <w:shd w:val="clear" w:color="auto" w:fill="auto"/>
                </w:tcPr>
                <w:p w14:paraId="07AB4B8B"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180" w:dyaOrig="200" w14:anchorId="73B21083">
                      <v:shape id="_x0000_i1039" type="#_x0000_t75" style="width:9.25pt;height:10pt" o:ole="">
                        <v:imagedata r:id="rId33" o:title=""/>
                      </v:shape>
                      <o:OLEObject Type="Embed" ProgID="Equation.3" ShapeID="_x0000_i1039" DrawAspect="Content" ObjectID="_1789218237" r:id="rId38"/>
                    </w:object>
                  </w:r>
                </w:p>
              </w:tc>
              <w:tc>
                <w:tcPr>
                  <w:tcW w:w="5103" w:type="dxa"/>
                  <w:shd w:val="clear" w:color="auto" w:fill="auto"/>
                </w:tcPr>
                <w:p w14:paraId="517DB7B0"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position w:val="-10"/>
                      <w:sz w:val="18"/>
                      <w:szCs w:val="20"/>
                      <w:lang w:val="en-GB"/>
                    </w:rPr>
                    <w:object w:dxaOrig="279" w:dyaOrig="300" w14:anchorId="1130753E">
                      <v:shape id="_x0000_i1040" type="#_x0000_t75" style="width:14.65pt;height:15pt" o:ole="">
                        <v:imagedata r:id="rId35" o:title=""/>
                      </v:shape>
                      <o:OLEObject Type="Embed" ProgID="Equation.3" ShapeID="_x0000_i1040" DrawAspect="Content" ObjectID="_1789218238" r:id="rId39"/>
                    </w:object>
                  </w:r>
                </w:p>
              </w:tc>
            </w:tr>
            <w:tr w:rsidR="0090349A" w:rsidRPr="0090349A" w14:paraId="2E864FB6" w14:textId="77777777" w:rsidTr="00495DE8">
              <w:trPr>
                <w:jc w:val="center"/>
              </w:trPr>
              <w:tc>
                <w:tcPr>
                  <w:tcW w:w="562" w:type="dxa"/>
                  <w:shd w:val="clear" w:color="auto" w:fill="auto"/>
                  <w:vAlign w:val="center"/>
                </w:tcPr>
                <w:p w14:paraId="1E2639AF"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0</w:t>
                  </w:r>
                </w:p>
              </w:tc>
              <w:tc>
                <w:tcPr>
                  <w:tcW w:w="5103" w:type="dxa"/>
                  <w:shd w:val="clear" w:color="auto" w:fill="auto"/>
                  <w:vAlign w:val="center"/>
                </w:tcPr>
                <w:p w14:paraId="3B7FBD1A" w14:textId="77777777" w:rsidR="0090349A" w:rsidRPr="0090349A" w:rsidRDefault="005B7AFD"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+1</m:t>
                                </m:r>
                              </m:e>
                            </m:mr>
                          </m:m>
                        </m:e>
                      </m:d>
                    </m:oMath>
                  </m:oMathPara>
                </w:p>
              </w:tc>
            </w:tr>
            <w:tr w:rsidR="0090349A" w:rsidRPr="0090349A" w14:paraId="66AA8A97" w14:textId="77777777" w:rsidTr="00495DE8">
              <w:trPr>
                <w:jc w:val="center"/>
              </w:trPr>
              <w:tc>
                <w:tcPr>
                  <w:tcW w:w="562" w:type="dxa"/>
                  <w:shd w:val="clear" w:color="auto" w:fill="auto"/>
                  <w:vAlign w:val="center"/>
                </w:tcPr>
                <w:p w14:paraId="71ACB49C"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1</w:t>
                  </w:r>
                </w:p>
              </w:tc>
              <w:tc>
                <w:tcPr>
                  <w:tcW w:w="5103" w:type="dxa"/>
                  <w:shd w:val="clear" w:color="auto" w:fill="auto"/>
                  <w:vAlign w:val="center"/>
                </w:tcPr>
                <w:p w14:paraId="0999A70E" w14:textId="77777777" w:rsidR="0090349A" w:rsidRPr="0090349A" w:rsidRDefault="005B7AFD"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-j</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+j</m:t>
                                </m:r>
                              </m:e>
                            </m:mr>
                          </m:m>
                        </m:e>
                      </m:d>
                    </m:oMath>
                  </m:oMathPara>
                </w:p>
              </w:tc>
            </w:tr>
            <w:tr w:rsidR="0090349A" w:rsidRPr="0090349A" w14:paraId="1651A4EB" w14:textId="77777777" w:rsidTr="00495DE8">
              <w:trPr>
                <w:jc w:val="center"/>
              </w:trPr>
              <w:tc>
                <w:tcPr>
                  <w:tcW w:w="562" w:type="dxa"/>
                  <w:shd w:val="clear" w:color="auto" w:fill="auto"/>
                  <w:vAlign w:val="center"/>
                </w:tcPr>
                <w:p w14:paraId="3793C023"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2</w:t>
                  </w:r>
                </w:p>
              </w:tc>
              <w:tc>
                <w:tcPr>
                  <w:tcW w:w="5103" w:type="dxa"/>
                  <w:shd w:val="clear" w:color="auto" w:fill="auto"/>
                  <w:vAlign w:val="center"/>
                </w:tcPr>
                <w:p w14:paraId="3A3ECD2A" w14:textId="77777777" w:rsidR="0090349A" w:rsidRPr="0090349A" w:rsidRDefault="005B7AFD"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-1</m:t>
                                </m:r>
                              </m:e>
                            </m:mr>
                          </m:m>
                        </m:e>
                      </m:d>
                    </m:oMath>
                  </m:oMathPara>
                </w:p>
              </w:tc>
            </w:tr>
            <w:tr w:rsidR="0090349A" w:rsidRPr="0090349A" w14:paraId="30045C8B" w14:textId="77777777" w:rsidTr="00495DE8">
              <w:trPr>
                <w:jc w:val="center"/>
              </w:trPr>
              <w:tc>
                <w:tcPr>
                  <w:tcW w:w="562" w:type="dxa"/>
                  <w:shd w:val="clear" w:color="auto" w:fill="auto"/>
                  <w:vAlign w:val="center"/>
                </w:tcPr>
                <w:p w14:paraId="55308AFC"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3</w:t>
                  </w:r>
                </w:p>
              </w:tc>
              <w:tc>
                <w:tcPr>
                  <w:tcW w:w="5103" w:type="dxa"/>
                  <w:shd w:val="clear" w:color="auto" w:fill="auto"/>
                  <w:vAlign w:val="center"/>
                </w:tcPr>
                <w:p w14:paraId="4250C78E" w14:textId="77777777" w:rsidR="0090349A" w:rsidRPr="0090349A" w:rsidRDefault="005B7AFD"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+j</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-j</m:t>
                                </m:r>
                              </m:e>
                            </m:mr>
                          </m:m>
                        </m:e>
                      </m:d>
                    </m:oMath>
                  </m:oMathPara>
                </w:p>
              </w:tc>
            </w:tr>
          </w:tbl>
          <w:p w14:paraId="03452EE5" w14:textId="124D3B12" w:rsidR="0090349A" w:rsidRDefault="0090349A" w:rsidP="00B609D8">
            <w:pPr>
              <w:rPr>
                <w:lang w:eastAsia="zh-CN"/>
              </w:rPr>
            </w:pPr>
          </w:p>
        </w:tc>
      </w:tr>
    </w:tbl>
    <w:p w14:paraId="1F6A0FD8" w14:textId="42EE895E" w:rsidR="00160129" w:rsidRDefault="00160129" w:rsidP="00B609D8">
      <w:pPr>
        <w:rPr>
          <w:lang w:eastAsia="zh-CN"/>
        </w:rPr>
      </w:pPr>
    </w:p>
    <w:p w14:paraId="3B94FDE7" w14:textId="4E9B187E" w:rsidR="00D06611" w:rsidRDefault="00AF674B" w:rsidP="00B609D8">
      <w:pPr>
        <w:rPr>
          <w:lang w:eastAsia="zh-CN"/>
        </w:rPr>
      </w:pPr>
      <w:r>
        <w:rPr>
          <w:rFonts w:hint="eastAsia"/>
          <w:lang w:eastAsia="zh-CN"/>
        </w:rPr>
        <w:t xml:space="preserve">For </w:t>
      </w:r>
      <w:r w:rsidR="00D06611">
        <w:rPr>
          <w:lang w:eastAsia="zh-CN"/>
        </w:rPr>
        <w:t>OCC length 2, the OCC sequences</w:t>
      </w:r>
      <w:bookmarkStart w:id="13" w:name="OLE_LINK9"/>
      <w:bookmarkStart w:id="14" w:name="OLE_LINK10"/>
      <w:r w:rsidR="00D06611">
        <w:rPr>
          <w:lang w:eastAsia="zh-CN"/>
        </w:rPr>
        <w:t xml:space="preserve"> are </w:t>
      </w:r>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w:r w:rsidR="00D06611">
        <w:rPr>
          <w:rFonts w:hint="eastAsia"/>
          <w:lang w:eastAsia="zh-CN"/>
        </w:rPr>
        <w:t xml:space="preserve"> </w:t>
      </w:r>
      <w:r w:rsidR="00D06611">
        <w:rPr>
          <w:lang w:eastAsia="zh-CN"/>
        </w:rPr>
        <w:t xml:space="preserve">and </w:t>
      </w:r>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w:bookmarkEnd w:id="13"/>
      <w:bookmarkEnd w:id="14"/>
      <w:r w:rsidR="00D06611">
        <w:rPr>
          <w:rFonts w:hint="eastAsia"/>
          <w:lang w:eastAsia="zh-CN"/>
        </w:rPr>
        <w:t>.</w:t>
      </w:r>
      <w:r w:rsidR="00D06611">
        <w:rPr>
          <w:lang w:eastAsia="zh-CN"/>
        </w:rPr>
        <w:t xml:space="preserve"> They can directly applied to Rel-19 NTN</w:t>
      </w:r>
      <w:r w:rsidR="00D06611">
        <w:rPr>
          <w:rFonts w:hint="eastAsia"/>
          <w:lang w:eastAsia="zh-CN"/>
        </w:rPr>
        <w:t>.</w:t>
      </w:r>
    </w:p>
    <w:p w14:paraId="1DE44318" w14:textId="0C914143" w:rsidR="00BA4B23" w:rsidRDefault="00BA4B23" w:rsidP="00B609D8">
      <w:pPr>
        <w:rPr>
          <w:lang w:eastAsia="zh-CN"/>
        </w:rPr>
      </w:pPr>
      <w:r>
        <w:rPr>
          <w:lang w:eastAsia="zh-CN"/>
        </w:rPr>
        <w:t>F</w:t>
      </w:r>
      <w:r w:rsidR="00D06611">
        <w:rPr>
          <w:lang w:eastAsia="zh-CN"/>
        </w:rPr>
        <w:t xml:space="preserve">or OCC length 4, </w:t>
      </w:r>
      <w:r>
        <w:rPr>
          <w:lang w:eastAsia="zh-CN"/>
        </w:rPr>
        <w:t>t</w:t>
      </w:r>
      <w:r w:rsidRPr="00BA4B23">
        <w:rPr>
          <w:lang w:eastAsia="zh-CN"/>
        </w:rPr>
        <w:t xml:space="preserve">he OCC sequences can </w:t>
      </w:r>
      <w:r>
        <w:rPr>
          <w:lang w:eastAsia="zh-CN"/>
        </w:rPr>
        <w:t xml:space="preserve">also </w:t>
      </w:r>
      <w:r w:rsidRPr="00BA4B23">
        <w:rPr>
          <w:lang w:eastAsia="zh-CN"/>
        </w:rPr>
        <w:t>be generated by Walsh-Hadamard matrix</w:t>
      </w:r>
      <w:r>
        <w:rPr>
          <w:lang w:eastAsia="zh-CN"/>
        </w:rPr>
        <w:t xml:space="preserve"> or </w:t>
      </w:r>
      <w:r w:rsidRPr="00BA4B23">
        <w:rPr>
          <w:lang w:eastAsia="zh-CN"/>
        </w:rPr>
        <w:t>DFT sequence</w:t>
      </w:r>
      <w:r>
        <w:rPr>
          <w:lang w:eastAsia="zh-CN"/>
        </w:rPr>
        <w:t xml:space="preserve">. </w:t>
      </w:r>
      <w:bookmarkStart w:id="15" w:name="OLE_LINK7"/>
      <w:bookmarkStart w:id="16" w:name="OLE_LINK8"/>
      <w:bookmarkStart w:id="17" w:name="OLE_LINK11"/>
      <w:r w:rsidRPr="00BA4B23">
        <w:rPr>
          <w:lang w:eastAsia="zh-CN"/>
        </w:rPr>
        <w:t>In current specification, Walsh codes are used in PUCCH format 2</w:t>
      </w:r>
      <w:r>
        <w:rPr>
          <w:lang w:eastAsia="zh-CN"/>
        </w:rPr>
        <w:t xml:space="preserve"> and </w:t>
      </w:r>
      <w:r w:rsidRPr="00BA4B23">
        <w:rPr>
          <w:lang w:eastAsia="zh-CN"/>
        </w:rPr>
        <w:t>DFT-based OCC sequences</w:t>
      </w:r>
      <w:r>
        <w:rPr>
          <w:lang w:eastAsia="zh-CN"/>
        </w:rPr>
        <w:t xml:space="preserve"> </w:t>
      </w:r>
      <w:r w:rsidRPr="00BA4B23">
        <w:rPr>
          <w:lang w:eastAsia="zh-CN"/>
        </w:rPr>
        <w:t>are used in PUCCH format 1, PUCCH format 3 and format 4</w:t>
      </w:r>
      <w:r>
        <w:rPr>
          <w:lang w:eastAsia="zh-CN"/>
        </w:rPr>
        <w:t xml:space="preserve">. </w:t>
      </w:r>
      <w:r w:rsidRPr="00BA4B23">
        <w:rPr>
          <w:lang w:eastAsia="zh-CN"/>
        </w:rPr>
        <w:t xml:space="preserve">Walsh codes and DFT-based OCC codes each </w:t>
      </w:r>
      <w:r w:rsidRPr="00BA4B23">
        <w:rPr>
          <w:lang w:eastAsia="zh-CN"/>
        </w:rPr>
        <w:lastRenderedPageBreak/>
        <w:t>have their own advantages</w:t>
      </w:r>
      <w:r>
        <w:rPr>
          <w:lang w:eastAsia="zh-CN"/>
        </w:rPr>
        <w:t xml:space="preserve">. </w:t>
      </w:r>
      <w:r w:rsidR="00263042">
        <w:rPr>
          <w:lang w:eastAsia="zh-CN"/>
        </w:rPr>
        <w:t>Therefore, RAN1</w:t>
      </w:r>
      <w:r w:rsidR="00263042" w:rsidRPr="00263042">
        <w:rPr>
          <w:lang w:eastAsia="zh-CN"/>
        </w:rPr>
        <w:t xml:space="preserve"> needs to do down selection between Walsh sequence and DFT sequence.</w:t>
      </w:r>
    </w:p>
    <w:p w14:paraId="071AFD4C" w14:textId="723F4010" w:rsidR="00BA4B23" w:rsidRDefault="00E977E4" w:rsidP="00B609D8">
      <w:pPr>
        <w:rPr>
          <w:b/>
          <w:i/>
          <w:lang w:eastAsia="zh-CN"/>
        </w:rPr>
      </w:pPr>
      <w:r w:rsidRPr="00E531D5">
        <w:rPr>
          <w:b/>
          <w:i/>
          <w:lang w:eastAsia="zh-CN"/>
        </w:rPr>
        <w:t xml:space="preserve">Proposal </w:t>
      </w:r>
      <w:r w:rsidR="004136B9">
        <w:rPr>
          <w:b/>
          <w:i/>
          <w:lang w:eastAsia="zh-CN"/>
        </w:rPr>
        <w:t>2</w:t>
      </w:r>
      <w:r w:rsidRPr="00E531D5">
        <w:rPr>
          <w:b/>
          <w:i/>
          <w:lang w:eastAsia="zh-CN"/>
        </w:rPr>
        <w:t xml:space="preserve">: </w:t>
      </w:r>
      <w:r w:rsidR="009B3088" w:rsidRPr="006F478B">
        <w:rPr>
          <w:b/>
          <w:i/>
          <w:lang w:eastAsia="zh-CN"/>
        </w:rPr>
        <w:t xml:space="preserve">For OCC length 2, </w:t>
      </w:r>
      <w:r w:rsidR="006F478B" w:rsidRPr="006F478B">
        <w:rPr>
          <w:b/>
          <w:i/>
          <w:lang w:eastAsia="zh-CN"/>
        </w:rPr>
        <w:t>OCC sequences</w:t>
      </w:r>
      <w:r w:rsidR="009B3088" w:rsidRPr="006F478B">
        <w:rPr>
          <w:b/>
          <w:i/>
          <w:lang w:eastAsia="zh-CN"/>
        </w:rPr>
        <w:t xml:space="preserve"> </w:t>
      </w:r>
      <w:r w:rsidR="009B3088" w:rsidRPr="00495DE8">
        <w:rPr>
          <w:b/>
          <w:i/>
          <w:lang w:eastAsia="zh-CN"/>
        </w:rPr>
        <w:t xml:space="preserve">are </w:t>
      </w:r>
      <m:oMath>
        <m:d>
          <m:dPr>
            <m:begChr m:val="["/>
            <m:endChr m:val="]"/>
            <m:ctrlPr>
              <w:rPr>
                <w:rFonts w:ascii="Cambria Math" w:eastAsia="等线" w:hAnsi="Cambria Math"/>
                <w:b/>
                <w:i/>
              </w:rPr>
            </m:ctrlPr>
          </m:dPr>
          <m:e>
            <m:m>
              <m:mPr>
                <m:mcs>
                  <m:mc>
                    <m:mcPr>
                      <m:count m:val="2"/>
                      <m:mcJc m:val="center"/>
                    </m:mcPr>
                  </m:mc>
                </m:mcs>
                <m:ctrlPr>
                  <w:rPr>
                    <w:rFonts w:ascii="Cambria Math" w:eastAsia="等线" w:hAnsi="Cambria Math"/>
                    <w:b/>
                    <w:i/>
                  </w:rPr>
                </m:ctrlPr>
              </m:mPr>
              <m:mr>
                <m:e>
                  <m:r>
                    <m:rPr>
                      <m:sty m:val="bi"/>
                    </m:rPr>
                    <w:rPr>
                      <w:rFonts w:ascii="Cambria Math" w:eastAsia="等线" w:hAnsi="Cambria Math"/>
                      <w:sz w:val="18"/>
                      <w:szCs w:val="20"/>
                    </w:rPr>
                    <m:t>+1</m:t>
                  </m:r>
                </m:e>
                <m:e>
                  <m:r>
                    <m:rPr>
                      <m:sty m:val="bi"/>
                    </m:rPr>
                    <w:rPr>
                      <w:rFonts w:ascii="Cambria Math" w:eastAsia="等线" w:hAnsi="Cambria Math"/>
                      <w:sz w:val="18"/>
                      <w:szCs w:val="20"/>
                    </w:rPr>
                    <m:t>+1</m:t>
                  </m:r>
                </m:e>
              </m:mr>
            </m:m>
          </m:e>
        </m:d>
      </m:oMath>
      <w:r w:rsidR="009B3088" w:rsidRPr="00495DE8">
        <w:rPr>
          <w:b/>
          <w:i/>
          <w:lang w:eastAsia="zh-CN"/>
        </w:rPr>
        <w:t xml:space="preserve"> and </w:t>
      </w:r>
      <m:oMath>
        <m:d>
          <m:dPr>
            <m:begChr m:val="["/>
            <m:endChr m:val="]"/>
            <m:ctrlPr>
              <w:rPr>
                <w:rFonts w:ascii="Cambria Math" w:eastAsia="等线" w:hAnsi="Cambria Math"/>
                <w:b/>
                <w:i/>
              </w:rPr>
            </m:ctrlPr>
          </m:dPr>
          <m:e>
            <m:m>
              <m:mPr>
                <m:mcs>
                  <m:mc>
                    <m:mcPr>
                      <m:count m:val="2"/>
                      <m:mcJc m:val="center"/>
                    </m:mcPr>
                  </m:mc>
                </m:mcs>
                <m:ctrlPr>
                  <w:rPr>
                    <w:rFonts w:ascii="Cambria Math" w:eastAsia="等线" w:hAnsi="Cambria Math"/>
                    <w:b/>
                    <w:i/>
                  </w:rPr>
                </m:ctrlPr>
              </m:mPr>
              <m:mr>
                <m:e>
                  <m:r>
                    <m:rPr>
                      <m:sty m:val="bi"/>
                    </m:rPr>
                    <w:rPr>
                      <w:rFonts w:ascii="Cambria Math" w:eastAsia="等线" w:hAnsi="Cambria Math"/>
                      <w:sz w:val="18"/>
                      <w:szCs w:val="20"/>
                    </w:rPr>
                    <m:t>+1</m:t>
                  </m:r>
                </m:e>
                <m:e>
                  <m:r>
                    <m:rPr>
                      <m:sty m:val="bi"/>
                    </m:rPr>
                    <w:rPr>
                      <w:rFonts w:ascii="Cambria Math" w:eastAsia="等线" w:hAnsi="Cambria Math"/>
                      <w:sz w:val="18"/>
                      <w:szCs w:val="20"/>
                    </w:rPr>
                    <m:t>-1</m:t>
                  </m:r>
                </m:e>
              </m:mr>
            </m:m>
          </m:e>
        </m:d>
      </m:oMath>
      <w:r w:rsidRPr="00E531D5">
        <w:rPr>
          <w:b/>
          <w:i/>
          <w:lang w:eastAsia="zh-CN"/>
        </w:rPr>
        <w:t>.</w:t>
      </w:r>
    </w:p>
    <w:p w14:paraId="22399BD2" w14:textId="5BCD1A91" w:rsidR="00E977E4" w:rsidRPr="006F478B" w:rsidRDefault="00BA4B23" w:rsidP="00B609D8">
      <w:pPr>
        <w:rPr>
          <w:b/>
          <w:i/>
          <w:lang w:eastAsia="zh-CN"/>
        </w:rPr>
      </w:pPr>
      <w:r>
        <w:rPr>
          <w:b/>
          <w:i/>
          <w:lang w:eastAsia="zh-CN"/>
        </w:rPr>
        <w:t xml:space="preserve">Proposal </w:t>
      </w:r>
      <w:r w:rsidR="004136B9">
        <w:rPr>
          <w:b/>
          <w:i/>
          <w:lang w:eastAsia="zh-CN"/>
        </w:rPr>
        <w:t>3</w:t>
      </w:r>
      <w:r>
        <w:rPr>
          <w:b/>
          <w:i/>
          <w:lang w:eastAsia="zh-CN"/>
        </w:rPr>
        <w:t>:</w:t>
      </w:r>
      <w:r w:rsidR="006F478B" w:rsidRPr="00E531D5">
        <w:rPr>
          <w:b/>
          <w:i/>
          <w:lang w:eastAsia="zh-CN"/>
        </w:rPr>
        <w:t xml:space="preserve"> For OCC length 4, </w:t>
      </w:r>
      <w:r w:rsidR="00263042" w:rsidRPr="00263042">
        <w:rPr>
          <w:b/>
          <w:i/>
          <w:lang w:eastAsia="zh-CN"/>
        </w:rPr>
        <w:t>RAN1 needs to do down selection between Walsh sequence and DFT sequence.</w:t>
      </w:r>
    </w:p>
    <w:bookmarkEnd w:id="15"/>
    <w:bookmarkEnd w:id="16"/>
    <w:bookmarkEnd w:id="17"/>
    <w:p w14:paraId="6A03C854" w14:textId="77777777" w:rsidR="00B609D8" w:rsidRPr="004A1531" w:rsidRDefault="00B609D8" w:rsidP="004A1531">
      <w:pPr>
        <w:rPr>
          <w:b/>
          <w:lang w:eastAsia="zh-CN"/>
        </w:rPr>
      </w:pPr>
    </w:p>
    <w:p w14:paraId="249D821E" w14:textId="03EDABE7" w:rsidR="00543037" w:rsidRDefault="0014732D" w:rsidP="0014732D">
      <w:pPr>
        <w:pStyle w:val="1"/>
        <w:rPr>
          <w:lang w:eastAsia="zh-CN"/>
        </w:rPr>
      </w:pPr>
      <w:r>
        <w:rPr>
          <w:lang w:eastAsia="zh-CN"/>
        </w:rPr>
        <w:t>P</w:t>
      </w:r>
      <w:r w:rsidRPr="0014732D">
        <w:rPr>
          <w:lang w:eastAsia="zh-CN"/>
        </w:rPr>
        <w:t>otential specification aspects on OCC technique</w:t>
      </w:r>
    </w:p>
    <w:p w14:paraId="6CBD0CE4" w14:textId="0D50F29B" w:rsidR="0014732D" w:rsidRDefault="0014732D" w:rsidP="00E0445C">
      <w:pPr>
        <w:rPr>
          <w:lang w:eastAsia="zh-CN"/>
        </w:rPr>
      </w:pPr>
      <w:r>
        <w:rPr>
          <w:rFonts w:hint="eastAsia"/>
          <w:lang w:eastAsia="zh-CN"/>
        </w:rPr>
        <w:t>I</w:t>
      </w:r>
      <w:r>
        <w:rPr>
          <w:lang w:eastAsia="zh-CN"/>
        </w:rPr>
        <w:t xml:space="preserve">n </w:t>
      </w:r>
      <w:r w:rsidR="005A0F75">
        <w:rPr>
          <w:lang w:eastAsia="zh-CN"/>
        </w:rPr>
        <w:t>RAN1#117</w:t>
      </w:r>
      <w:r w:rsidR="00CE27AF">
        <w:rPr>
          <w:lang w:eastAsia="zh-CN"/>
        </w:rPr>
        <w:t>,</w:t>
      </w:r>
      <w:r>
        <w:rPr>
          <w:lang w:eastAsia="zh-CN"/>
        </w:rPr>
        <w:t xml:space="preserve"> the following agreement on </w:t>
      </w:r>
      <w:r w:rsidRPr="0014732D">
        <w:rPr>
          <w:lang w:eastAsia="zh-CN"/>
        </w:rPr>
        <w:t>the potential specification aspects on OCC techniques</w:t>
      </w:r>
      <w:r>
        <w:rPr>
          <w:lang w:eastAsia="zh-CN"/>
        </w:rPr>
        <w:t xml:space="preserve"> had been achieved</w:t>
      </w:r>
      <w:r w:rsidR="005A0F75">
        <w:rPr>
          <w:lang w:eastAsia="zh-CN"/>
        </w:rPr>
        <w:t xml:space="preserve"> [</w:t>
      </w:r>
      <w:r w:rsidR="00C7002D">
        <w:rPr>
          <w:lang w:eastAsia="zh-CN"/>
        </w:rPr>
        <w:t>3</w:t>
      </w:r>
      <w:r w:rsidR="005A0F75">
        <w:rPr>
          <w:lang w:eastAsia="zh-CN"/>
        </w:rPr>
        <w:t>]</w:t>
      </w:r>
      <w:r>
        <w:rPr>
          <w:lang w:eastAsia="zh-CN"/>
        </w:rPr>
        <w:t>.</w:t>
      </w:r>
    </w:p>
    <w:tbl>
      <w:tblPr>
        <w:tblStyle w:val="ad"/>
        <w:tblW w:w="0" w:type="auto"/>
        <w:tblLook w:val="04A0" w:firstRow="1" w:lastRow="0" w:firstColumn="1" w:lastColumn="0" w:noHBand="0" w:noVBand="1"/>
      </w:tblPr>
      <w:tblGrid>
        <w:gridCol w:w="9307"/>
      </w:tblGrid>
      <w:tr w:rsidR="0014732D" w:rsidRPr="005420FF" w14:paraId="1E305DCC" w14:textId="77777777" w:rsidTr="0014732D">
        <w:tc>
          <w:tcPr>
            <w:tcW w:w="9307" w:type="dxa"/>
          </w:tcPr>
          <w:p w14:paraId="408B2CEE" w14:textId="77777777" w:rsidR="0014732D" w:rsidRPr="005420FF" w:rsidRDefault="0014732D" w:rsidP="0014732D">
            <w:pPr>
              <w:autoSpaceDE/>
              <w:autoSpaceDN/>
              <w:adjustRightInd/>
              <w:snapToGrid/>
              <w:spacing w:after="0"/>
              <w:rPr>
                <w:rFonts w:ascii="Times" w:eastAsia="宋体" w:hAnsi="Times"/>
                <w:bCs/>
                <w:iCs/>
                <w:szCs w:val="24"/>
                <w:highlight w:val="green"/>
                <w:lang w:val="en-GB" w:eastAsia="zh-CN"/>
              </w:rPr>
            </w:pPr>
            <w:r w:rsidRPr="005420FF">
              <w:rPr>
                <w:rFonts w:ascii="Times" w:eastAsia="宋体" w:hAnsi="Times"/>
                <w:bCs/>
                <w:iCs/>
                <w:szCs w:val="24"/>
                <w:highlight w:val="green"/>
                <w:lang w:val="en-GB" w:eastAsia="zh-CN"/>
              </w:rPr>
              <w:t>Agreement</w:t>
            </w:r>
          </w:p>
          <w:p w14:paraId="36478DCA" w14:textId="77777777" w:rsidR="0014732D" w:rsidRPr="005420FF" w:rsidRDefault="0014732D" w:rsidP="0014732D">
            <w:pPr>
              <w:autoSpaceDE/>
              <w:autoSpaceDN/>
              <w:adjustRightInd/>
              <w:snapToGrid/>
              <w:spacing w:after="0"/>
              <w:jc w:val="left"/>
              <w:rPr>
                <w:rFonts w:ascii="Times" w:eastAsia="等线" w:hAnsi="Times"/>
                <w:bCs/>
                <w:iCs/>
                <w:szCs w:val="24"/>
                <w:lang w:eastAsia="zh-CN"/>
              </w:rPr>
            </w:pPr>
            <w:r w:rsidRPr="005420FF">
              <w:rPr>
                <w:rFonts w:ascii="Times" w:eastAsia="等线" w:hAnsi="Times"/>
                <w:bCs/>
                <w:iCs/>
                <w:szCs w:val="24"/>
              </w:rPr>
              <w:t>RAN1 to at least further study the potential specification aspects on OCC techniques:</w:t>
            </w:r>
          </w:p>
          <w:p w14:paraId="7217445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TBS calculation / Rate matching</w:t>
            </w:r>
          </w:p>
          <w:p w14:paraId="01A696A8"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UCI multiplexing</w:t>
            </w:r>
          </w:p>
          <w:p w14:paraId="6EEE49A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RV cycling across repetitions</w:t>
            </w:r>
          </w:p>
          <w:p w14:paraId="468D56DA"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Frequency hopping, e.g. intra /inter slot</w:t>
            </w:r>
          </w:p>
          <w:p w14:paraId="3749C8E1"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OCC indication/configuration</w:t>
            </w:r>
          </w:p>
          <w:p w14:paraId="24AC37DB"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hint="eastAsia"/>
                <w:szCs w:val="20"/>
                <w:lang w:eastAsia="ja-JP"/>
              </w:rPr>
              <w:t>P</w:t>
            </w:r>
            <w:r w:rsidRPr="005420FF">
              <w:rPr>
                <w:rFonts w:eastAsia="宋体"/>
                <w:szCs w:val="20"/>
                <w:lang w:eastAsia="ja-JP"/>
              </w:rPr>
              <w:t>ower control</w:t>
            </w:r>
          </w:p>
          <w:p w14:paraId="5990AC57" w14:textId="1FD7BAF8"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FFS others aspects</w:t>
            </w:r>
          </w:p>
        </w:tc>
      </w:tr>
    </w:tbl>
    <w:p w14:paraId="5AC95B1D" w14:textId="77777777" w:rsidR="00CE27AF" w:rsidRDefault="00CE27AF" w:rsidP="00E0445C">
      <w:pPr>
        <w:rPr>
          <w:lang w:eastAsia="zh-CN"/>
        </w:rPr>
      </w:pPr>
    </w:p>
    <w:p w14:paraId="60F9F9CB" w14:textId="4FE864B4" w:rsidR="0014732D" w:rsidRDefault="0014732D" w:rsidP="00E0445C">
      <w:pPr>
        <w:rPr>
          <w:rFonts w:ascii="Times" w:eastAsia="等线" w:hAnsi="Times"/>
          <w:bCs/>
          <w:iCs/>
          <w:sz w:val="20"/>
          <w:szCs w:val="24"/>
        </w:rPr>
      </w:pPr>
      <w:r>
        <w:rPr>
          <w:rFonts w:hint="eastAsia"/>
          <w:lang w:eastAsia="zh-CN"/>
        </w:rPr>
        <w:t>I</w:t>
      </w:r>
      <w:r>
        <w:rPr>
          <w:lang w:eastAsia="zh-CN"/>
        </w:rPr>
        <w:t xml:space="preserve">n this section, we share our views on </w:t>
      </w:r>
      <w:r w:rsidRPr="0014732D">
        <w:rPr>
          <w:rFonts w:ascii="Times" w:eastAsia="等线" w:hAnsi="Times"/>
          <w:bCs/>
          <w:iCs/>
          <w:sz w:val="20"/>
          <w:szCs w:val="24"/>
        </w:rPr>
        <w:t xml:space="preserve">the potential specification aspects on </w:t>
      </w:r>
      <w:r w:rsidR="00CE27AF">
        <w:rPr>
          <w:rFonts w:ascii="Times" w:eastAsia="等线" w:hAnsi="Times"/>
          <w:bCs/>
          <w:iCs/>
          <w:sz w:val="20"/>
          <w:szCs w:val="24"/>
        </w:rPr>
        <w:t xml:space="preserve">OCC scheme, especially focus on </w:t>
      </w:r>
      <w:r w:rsidR="00CE27AF" w:rsidRPr="00CE27AF">
        <w:rPr>
          <w:rFonts w:ascii="Times" w:eastAsia="等线" w:hAnsi="Times"/>
          <w:bCs/>
          <w:iCs/>
          <w:sz w:val="20"/>
          <w:szCs w:val="24"/>
        </w:rPr>
        <w:t>inter-slot time-domain OCC with PUSCH repetition Type A</w:t>
      </w:r>
      <w:r>
        <w:rPr>
          <w:rFonts w:ascii="Times" w:eastAsia="等线" w:hAnsi="Times"/>
          <w:bCs/>
          <w:iCs/>
          <w:sz w:val="20"/>
          <w:szCs w:val="24"/>
        </w:rPr>
        <w:t>.</w:t>
      </w:r>
      <w:r w:rsidR="009D30E8">
        <w:rPr>
          <w:rFonts w:ascii="Times" w:eastAsia="等线" w:hAnsi="Times"/>
          <w:bCs/>
          <w:iCs/>
          <w:sz w:val="20"/>
          <w:szCs w:val="24"/>
        </w:rPr>
        <w:t xml:space="preserve"> </w:t>
      </w:r>
    </w:p>
    <w:p w14:paraId="6E464565" w14:textId="67AF3A4D" w:rsidR="00224BBA" w:rsidRDefault="009B3088" w:rsidP="00E0445C">
      <w:pPr>
        <w:rPr>
          <w:rFonts w:ascii="Times" w:eastAsia="等线" w:hAnsi="Times"/>
          <w:bCs/>
          <w:iCs/>
          <w:sz w:val="20"/>
          <w:szCs w:val="24"/>
        </w:rPr>
      </w:pPr>
      <w:bookmarkStart w:id="18" w:name="OLE_LINK14"/>
      <w:bookmarkStart w:id="19" w:name="OLE_LINK15"/>
      <w:r>
        <w:rPr>
          <w:rFonts w:ascii="Times" w:eastAsia="等线" w:hAnsi="Times"/>
          <w:bCs/>
          <w:iCs/>
          <w:sz w:val="20"/>
          <w:szCs w:val="24"/>
        </w:rPr>
        <w:t>F</w:t>
      </w:r>
      <w:r w:rsidR="00224BBA">
        <w:rPr>
          <w:rFonts w:ascii="Times" w:eastAsia="等线" w:hAnsi="Times"/>
          <w:bCs/>
          <w:iCs/>
          <w:sz w:val="20"/>
          <w:szCs w:val="24"/>
        </w:rPr>
        <w:t>or discussion purpose</w:t>
      </w:r>
      <w:bookmarkEnd w:id="18"/>
      <w:bookmarkEnd w:id="19"/>
      <w:r w:rsidR="00224BBA">
        <w:rPr>
          <w:rFonts w:ascii="Times" w:eastAsia="等线" w:hAnsi="Times"/>
          <w:bCs/>
          <w:iCs/>
          <w:sz w:val="20"/>
          <w:szCs w:val="24"/>
        </w:rPr>
        <w:t xml:space="preserve">, we </w:t>
      </w:r>
      <w:r w:rsidR="005001DC">
        <w:rPr>
          <w:rFonts w:ascii="Times" w:eastAsia="等线" w:hAnsi="Times"/>
          <w:bCs/>
          <w:iCs/>
          <w:sz w:val="20"/>
          <w:szCs w:val="24"/>
        </w:rPr>
        <w:t xml:space="preserve">give one </w:t>
      </w:r>
      <w:r w:rsidR="005001DC" w:rsidRPr="005001DC">
        <w:rPr>
          <w:rFonts w:ascii="Times" w:eastAsia="等线" w:hAnsi="Times"/>
          <w:bCs/>
          <w:iCs/>
          <w:sz w:val="20"/>
          <w:szCs w:val="24"/>
        </w:rPr>
        <w:t>terminology</w:t>
      </w:r>
      <w:r w:rsidR="005001DC">
        <w:rPr>
          <w:rFonts w:ascii="Times" w:eastAsia="等线" w:hAnsi="Times"/>
          <w:bCs/>
          <w:iCs/>
          <w:sz w:val="20"/>
          <w:szCs w:val="24"/>
        </w:rPr>
        <w:t xml:space="preserve"> of PUSCH OCC group for </w:t>
      </w:r>
      <w:bookmarkStart w:id="20" w:name="OLE_LINK16"/>
      <w:bookmarkStart w:id="21" w:name="OLE_LINK17"/>
      <w:r w:rsidR="005001DC">
        <w:rPr>
          <w:rFonts w:ascii="Times" w:eastAsia="等线" w:hAnsi="Times"/>
          <w:bCs/>
          <w:iCs/>
          <w:sz w:val="20"/>
          <w:szCs w:val="24"/>
        </w:rPr>
        <w:t>PUSCH repetitions covered by one OCC sequence</w:t>
      </w:r>
      <w:bookmarkEnd w:id="20"/>
      <w:bookmarkEnd w:id="21"/>
      <w:r w:rsidR="005001DC">
        <w:rPr>
          <w:rFonts w:ascii="Times" w:eastAsia="等线" w:hAnsi="Times"/>
          <w:bCs/>
          <w:iCs/>
          <w:sz w:val="20"/>
          <w:szCs w:val="24"/>
        </w:rPr>
        <w:t>. The number of PUSCH repetitions in one PUSCH OCC group</w:t>
      </w:r>
      <w:r w:rsidR="002A47EE">
        <w:rPr>
          <w:rFonts w:ascii="Times" w:eastAsia="等线" w:hAnsi="Times"/>
          <w:bCs/>
          <w:iCs/>
          <w:sz w:val="20"/>
          <w:szCs w:val="24"/>
        </w:rPr>
        <w:t xml:space="preserve"> equals OCC length. As shown in the following </w:t>
      </w:r>
      <w:r w:rsidR="002F3771">
        <w:rPr>
          <w:rFonts w:ascii="Times" w:eastAsia="等线" w:hAnsi="Times"/>
          <w:bCs/>
          <w:iCs/>
          <w:sz w:val="20"/>
          <w:szCs w:val="24"/>
        </w:rPr>
        <w:t>F</w:t>
      </w:r>
      <w:r w:rsidR="002A47EE">
        <w:rPr>
          <w:rFonts w:ascii="Times" w:eastAsia="等线" w:hAnsi="Times"/>
          <w:bCs/>
          <w:iCs/>
          <w:sz w:val="20"/>
          <w:szCs w:val="24"/>
        </w:rPr>
        <w:t xml:space="preserve">igure, </w:t>
      </w:r>
      <w:r w:rsidR="003005A3">
        <w:rPr>
          <w:rFonts w:ascii="Times" w:eastAsia="等线" w:hAnsi="Times"/>
          <w:bCs/>
          <w:iCs/>
          <w:sz w:val="20"/>
          <w:szCs w:val="24"/>
        </w:rPr>
        <w:t>one PUSCH OCC group</w:t>
      </w:r>
      <w:r>
        <w:rPr>
          <w:rFonts w:ascii="Times" w:eastAsia="等线" w:hAnsi="Times"/>
          <w:bCs/>
          <w:iCs/>
          <w:sz w:val="20"/>
          <w:szCs w:val="24"/>
        </w:rPr>
        <w:t xml:space="preserve"> contains 4 PUSCH repetitions and they are multiplexed with other PUSCHs with OCC4. </w:t>
      </w:r>
    </w:p>
    <w:bookmarkStart w:id="22" w:name="OLE_LINK18"/>
    <w:bookmarkStart w:id="23" w:name="OLE_LINK19"/>
    <w:p w14:paraId="2A14B023" w14:textId="189A058E" w:rsidR="005001DC" w:rsidRDefault="002A47EE" w:rsidP="00E0445C">
      <w:pPr>
        <w:rPr>
          <w:color w:val="000000" w:themeColor="text1"/>
        </w:rPr>
      </w:pPr>
      <w:r w:rsidRPr="00273FA4">
        <w:rPr>
          <w:color w:val="000000" w:themeColor="text1"/>
        </w:rPr>
        <w:object w:dxaOrig="24541" w:dyaOrig="3480" w14:anchorId="76B5F19F">
          <v:shape id="_x0000_i1041" type="#_x0000_t75" style="width:480.9pt;height:67.75pt" o:ole="">
            <v:imagedata r:id="rId40" o:title=""/>
          </v:shape>
          <o:OLEObject Type="Embed" ProgID="Visio.Drawing.15" ShapeID="_x0000_i1041" DrawAspect="Content" ObjectID="_1789218239" r:id="rId41"/>
        </w:object>
      </w:r>
      <w:bookmarkEnd w:id="22"/>
      <w:bookmarkEnd w:id="23"/>
    </w:p>
    <w:p w14:paraId="67D3DD25" w14:textId="05B11A5F" w:rsidR="002F3771" w:rsidRPr="002F3771" w:rsidRDefault="002F3771" w:rsidP="002F3771">
      <w:pPr>
        <w:jc w:val="center"/>
        <w:rPr>
          <w:b/>
          <w:color w:val="000000" w:themeColor="text1"/>
        </w:rPr>
      </w:pPr>
      <w:r w:rsidRPr="002F3771">
        <w:rPr>
          <w:b/>
          <w:color w:val="000000" w:themeColor="text1"/>
        </w:rPr>
        <w:t xml:space="preserve">Figure </w:t>
      </w:r>
      <w:r w:rsidR="005C089F">
        <w:rPr>
          <w:b/>
          <w:color w:val="000000" w:themeColor="text1"/>
        </w:rPr>
        <w:t>1</w:t>
      </w:r>
      <w:r w:rsidRPr="002F3771">
        <w:rPr>
          <w:b/>
          <w:color w:val="000000" w:themeColor="text1"/>
        </w:rPr>
        <w:t>: Example of PUSCH OCC group for PUSCH repetitions covered by one OCC sequence.</w:t>
      </w:r>
    </w:p>
    <w:p w14:paraId="0485371F" w14:textId="7E3D0F1F" w:rsidR="006F478B" w:rsidRDefault="006F478B" w:rsidP="006F478B">
      <w:pPr>
        <w:rPr>
          <w:b/>
          <w:i/>
          <w:lang w:eastAsia="zh-CN"/>
        </w:rPr>
      </w:pPr>
      <w:bookmarkStart w:id="24" w:name="OLE_LINK5"/>
      <w:bookmarkStart w:id="25" w:name="OLE_LINK6"/>
      <w:r w:rsidRPr="003D0909">
        <w:rPr>
          <w:b/>
          <w:i/>
          <w:lang w:eastAsia="zh-CN"/>
        </w:rPr>
        <w:t xml:space="preserve">Proposal </w:t>
      </w:r>
      <w:r w:rsidR="004136B9">
        <w:rPr>
          <w:b/>
          <w:i/>
          <w:lang w:eastAsia="zh-CN"/>
        </w:rPr>
        <w:t>4</w:t>
      </w:r>
      <w:r w:rsidRPr="003D0909">
        <w:rPr>
          <w:b/>
          <w:i/>
          <w:lang w:eastAsia="zh-CN"/>
        </w:rPr>
        <w:t xml:space="preserve">: </w:t>
      </w:r>
      <w:r w:rsidRPr="006F478B">
        <w:rPr>
          <w:b/>
          <w:i/>
          <w:lang w:eastAsia="zh-CN"/>
        </w:rPr>
        <w:t>For discussion purpose</w:t>
      </w:r>
      <w:r>
        <w:rPr>
          <w:b/>
          <w:i/>
          <w:lang w:eastAsia="zh-CN"/>
        </w:rPr>
        <w:t>, PUSCH OCC group can be defined, which is</w:t>
      </w:r>
      <w:r w:rsidRPr="006F478B">
        <w:t xml:space="preserve"> </w:t>
      </w:r>
      <w:r w:rsidRPr="006F478B">
        <w:rPr>
          <w:b/>
          <w:i/>
          <w:lang w:eastAsia="zh-CN"/>
        </w:rPr>
        <w:t>PUSCH repetitions covered by one OCC sequence</w:t>
      </w:r>
      <w:r w:rsidRPr="00607E52">
        <w:rPr>
          <w:b/>
          <w:i/>
          <w:lang w:eastAsia="zh-CN"/>
        </w:rPr>
        <w:t>.</w:t>
      </w:r>
    </w:p>
    <w:p w14:paraId="1FE989AC" w14:textId="77777777" w:rsidR="00CC166E" w:rsidRPr="00CE27AF" w:rsidRDefault="00CC166E" w:rsidP="006F478B">
      <w:pPr>
        <w:rPr>
          <w:b/>
          <w:lang w:eastAsia="zh-CN"/>
        </w:rPr>
      </w:pPr>
    </w:p>
    <w:bookmarkEnd w:id="24"/>
    <w:bookmarkEnd w:id="25"/>
    <w:p w14:paraId="669F652A" w14:textId="339AED30" w:rsidR="0014732D" w:rsidRDefault="0014732D" w:rsidP="0014732D">
      <w:pPr>
        <w:pStyle w:val="20"/>
        <w:rPr>
          <w:lang w:eastAsia="zh-CN"/>
        </w:rPr>
      </w:pPr>
      <w:r w:rsidRPr="0014732D">
        <w:rPr>
          <w:lang w:eastAsia="zh-CN"/>
        </w:rPr>
        <w:t>TBS calculation / Rate matching</w:t>
      </w:r>
    </w:p>
    <w:p w14:paraId="095041C8" w14:textId="10D4A3CA" w:rsidR="00656D29" w:rsidRDefault="00D650D9" w:rsidP="00D650D9">
      <w:pPr>
        <w:rPr>
          <w:lang w:eastAsia="ko-KR"/>
        </w:rPr>
      </w:pPr>
      <w:bookmarkStart w:id="26" w:name="OLE_LINK3"/>
      <w:bookmarkStart w:id="27" w:name="OLE_LINK4"/>
      <w:r>
        <w:rPr>
          <w:lang w:eastAsia="zh-CN"/>
        </w:rPr>
        <w:t>For i</w:t>
      </w:r>
      <w:r w:rsidRPr="00D650D9">
        <w:rPr>
          <w:lang w:eastAsia="zh-CN"/>
        </w:rPr>
        <w:t>nter-slot time-domain OCC</w:t>
      </w:r>
      <w:r w:rsidR="004328D2">
        <w:rPr>
          <w:lang w:eastAsia="zh-CN"/>
        </w:rPr>
        <w:t xml:space="preserve"> with PUSCH repetition type A</w:t>
      </w:r>
      <w:bookmarkEnd w:id="26"/>
      <w:bookmarkEnd w:id="27"/>
      <w:r>
        <w:rPr>
          <w:lang w:eastAsia="zh-CN"/>
        </w:rPr>
        <w:t>, there is no change on TBS calculation</w:t>
      </w:r>
      <w:r w:rsidR="003E30A4">
        <w:rPr>
          <w:lang w:eastAsia="zh-CN"/>
        </w:rPr>
        <w:t xml:space="preserve"> or rate matching</w:t>
      </w:r>
      <w:r>
        <w:rPr>
          <w:lang w:eastAsia="zh-CN"/>
        </w:rPr>
        <w:t xml:space="preserve">. </w:t>
      </w:r>
      <w:r w:rsidR="00656D29">
        <w:rPr>
          <w:lang w:eastAsia="zh-CN"/>
        </w:rPr>
        <w:t xml:space="preserve"> </w:t>
      </w:r>
      <w:r w:rsidR="00BF64BE">
        <w:rPr>
          <w:lang w:eastAsia="zh-CN"/>
        </w:rPr>
        <w:t xml:space="preserve">Since </w:t>
      </w:r>
      <w:r w:rsidR="003E30A4">
        <w:rPr>
          <w:lang w:eastAsia="zh-CN"/>
        </w:rPr>
        <w:t>t</w:t>
      </w:r>
      <w:r w:rsidR="003E30A4" w:rsidRPr="0048482F">
        <w:rPr>
          <w:lang w:eastAsia="ko-KR"/>
        </w:rPr>
        <w:t>he number of REs allocated for PUSCH within a</w:t>
      </w:r>
      <w:r w:rsidR="003E30A4">
        <w:rPr>
          <w:lang w:eastAsia="ko-KR"/>
        </w:rPr>
        <w:t xml:space="preserve"> PRB </w:t>
      </w:r>
      <w:r w:rsidR="003E30A4" w:rsidRPr="0048482F">
        <w:rPr>
          <w:position w:val="-10"/>
          <w:lang w:eastAsia="ko-KR"/>
        </w:rPr>
        <w:object w:dxaOrig="540" w:dyaOrig="340" w14:anchorId="248F44D8">
          <v:shape id="_x0000_i1042" type="#_x0000_t75" style="width:29.25pt;height:14.25pt" o:ole="">
            <v:imagedata r:id="rId42" o:title=""/>
          </v:shape>
          <o:OLEObject Type="Embed" ProgID="Equation.3" ShapeID="_x0000_i1042" DrawAspect="Content" ObjectID="_1789218240" r:id="rId43"/>
        </w:object>
      </w:r>
      <w:r w:rsidR="003E30A4" w:rsidRPr="0048482F">
        <w:rPr>
          <w:lang w:eastAsia="ko-KR"/>
        </w:rPr>
        <w:t xml:space="preserve"> </w:t>
      </w:r>
      <w:r w:rsidR="003E30A4">
        <w:rPr>
          <w:lang w:eastAsia="ko-KR"/>
        </w:rPr>
        <w:t xml:space="preserve">and the total number of RE allocated for PUSCH </w:t>
      </w:r>
      <w:r w:rsidR="003E30A4" w:rsidRPr="0048482F">
        <w:rPr>
          <w:position w:val="-10"/>
          <w:lang w:eastAsia="ko-KR"/>
        </w:rPr>
        <w:object w:dxaOrig="540" w:dyaOrig="360" w14:anchorId="764F7AB5">
          <v:shape id="_x0000_i1043" type="#_x0000_t75" style="width:29.25pt;height:21.55pt" o:ole="">
            <v:imagedata r:id="rId44" o:title=""/>
          </v:shape>
          <o:OLEObject Type="Embed" ProgID="Equation.3" ShapeID="_x0000_i1043" DrawAspect="Content" ObjectID="_1789218241" r:id="rId45"/>
        </w:object>
      </w:r>
      <w:r w:rsidR="003E30A4">
        <w:rPr>
          <w:lang w:eastAsia="ko-KR"/>
        </w:rPr>
        <w:t xml:space="preserve"> keep same across all the slots of PUSCH repetition type A. </w:t>
      </w:r>
    </w:p>
    <w:p w14:paraId="0A83AF68" w14:textId="1C5D54B2" w:rsidR="00D650D9" w:rsidRDefault="005420FF" w:rsidP="00D650D9">
      <w:pPr>
        <w:rPr>
          <w:b/>
          <w:i/>
          <w:lang w:eastAsia="zh-CN"/>
        </w:rPr>
      </w:pPr>
      <w:r w:rsidRPr="00E531D5">
        <w:rPr>
          <w:b/>
          <w:i/>
          <w:lang w:eastAsia="zh-CN"/>
        </w:rPr>
        <w:t xml:space="preserve">Observation </w:t>
      </w:r>
      <w:r w:rsidR="00983DB7" w:rsidRPr="00E531D5">
        <w:rPr>
          <w:b/>
          <w:i/>
          <w:lang w:eastAsia="zh-CN"/>
        </w:rPr>
        <w:t>1</w:t>
      </w:r>
      <w:r w:rsidRPr="00E531D5">
        <w:rPr>
          <w:b/>
          <w:i/>
          <w:lang w:eastAsia="zh-CN"/>
        </w:rPr>
        <w:t>: For inter-slot time-domain OCC</w:t>
      </w:r>
      <w:r w:rsidR="00F41044" w:rsidRPr="009D30E8">
        <w:rPr>
          <w:b/>
          <w:i/>
          <w:lang w:eastAsia="zh-CN"/>
        </w:rPr>
        <w:t xml:space="preserve"> </w:t>
      </w:r>
      <w:r w:rsidR="00F41044" w:rsidRPr="00495DE8">
        <w:rPr>
          <w:b/>
          <w:i/>
          <w:lang w:eastAsia="zh-CN"/>
        </w:rPr>
        <w:t>with PUSCH repetition type A</w:t>
      </w:r>
      <w:r w:rsidRPr="00E531D5">
        <w:rPr>
          <w:b/>
          <w:i/>
          <w:lang w:eastAsia="zh-CN"/>
        </w:rPr>
        <w:t>, there is no change on TBS calculation/Rate matching.</w:t>
      </w:r>
    </w:p>
    <w:p w14:paraId="4386E21E" w14:textId="77777777" w:rsidR="00CC166E" w:rsidRPr="00E531D5" w:rsidRDefault="00CC166E" w:rsidP="00D650D9">
      <w:pPr>
        <w:rPr>
          <w:b/>
          <w:i/>
          <w:lang w:eastAsia="zh-CN"/>
        </w:rPr>
      </w:pPr>
    </w:p>
    <w:p w14:paraId="56CC7FFA" w14:textId="21E0FD83" w:rsidR="0014732D" w:rsidRDefault="0014732D" w:rsidP="0014732D">
      <w:pPr>
        <w:pStyle w:val="20"/>
        <w:rPr>
          <w:lang w:eastAsia="zh-CN"/>
        </w:rPr>
      </w:pPr>
      <w:r w:rsidRPr="0014732D">
        <w:rPr>
          <w:lang w:eastAsia="zh-CN"/>
        </w:rPr>
        <w:t>UCI multiplexing</w:t>
      </w:r>
    </w:p>
    <w:p w14:paraId="4138BA04" w14:textId="2DC56B8F" w:rsidR="009D30E8" w:rsidRDefault="009D30E8" w:rsidP="005420FF">
      <w:pPr>
        <w:rPr>
          <w:lang w:eastAsia="zh-CN"/>
        </w:rPr>
      </w:pPr>
      <w:r>
        <w:rPr>
          <w:lang w:eastAsia="zh-CN"/>
        </w:rPr>
        <w:t xml:space="preserve">For </w:t>
      </w:r>
      <w:bookmarkStart w:id="28" w:name="OLE_LINK20"/>
      <w:bookmarkStart w:id="29" w:name="OLE_LINK21"/>
      <w:r>
        <w:rPr>
          <w:lang w:eastAsia="zh-CN"/>
        </w:rPr>
        <w:t>i</w:t>
      </w:r>
      <w:r w:rsidRPr="00D650D9">
        <w:rPr>
          <w:lang w:eastAsia="zh-CN"/>
        </w:rPr>
        <w:t>nter-slot time-domain OCC</w:t>
      </w:r>
      <w:r>
        <w:rPr>
          <w:lang w:eastAsia="zh-CN"/>
        </w:rPr>
        <w:t xml:space="preserve"> with PUSCH</w:t>
      </w:r>
      <w:bookmarkEnd w:id="28"/>
      <w:bookmarkEnd w:id="29"/>
      <w:r>
        <w:rPr>
          <w:lang w:eastAsia="zh-CN"/>
        </w:rPr>
        <w:t xml:space="preserve"> repetition type A, UCI multiplexing needs some enhancements. </w:t>
      </w:r>
      <w:r w:rsidR="00000320">
        <w:rPr>
          <w:lang w:eastAsia="zh-CN"/>
        </w:rPr>
        <w:t xml:space="preserve">The issues of UCI multiplexing include: </w:t>
      </w:r>
    </w:p>
    <w:p w14:paraId="09BC1E66" w14:textId="17E042FE" w:rsidR="00000320" w:rsidRDefault="00000320" w:rsidP="00495DE8">
      <w:pPr>
        <w:pStyle w:val="af2"/>
        <w:numPr>
          <w:ilvl w:val="0"/>
          <w:numId w:val="34"/>
        </w:numPr>
        <w:ind w:firstLineChars="0"/>
        <w:rPr>
          <w:lang w:eastAsia="zh-CN"/>
        </w:rPr>
      </w:pPr>
      <w:r>
        <w:rPr>
          <w:lang w:eastAsia="zh-CN"/>
        </w:rPr>
        <w:lastRenderedPageBreak/>
        <w:t>How to do UCI multiplexing if a PUCCH overlaps with PUSCH repetition type A in a slot</w:t>
      </w:r>
    </w:p>
    <w:p w14:paraId="1176BCEE" w14:textId="64DA9B5E" w:rsidR="00000320" w:rsidRDefault="00000320" w:rsidP="00495DE8">
      <w:pPr>
        <w:pStyle w:val="af2"/>
        <w:numPr>
          <w:ilvl w:val="0"/>
          <w:numId w:val="34"/>
        </w:numPr>
        <w:ind w:firstLineChars="0"/>
        <w:rPr>
          <w:lang w:eastAsia="zh-CN"/>
        </w:rPr>
      </w:pPr>
      <w:r>
        <w:rPr>
          <w:lang w:eastAsia="zh-CN"/>
        </w:rPr>
        <w:t>Which slot(s) that PUCCH located can be multiplexed to PUSCH and timeline requirement</w:t>
      </w:r>
    </w:p>
    <w:p w14:paraId="532A0749" w14:textId="692F1CA3" w:rsidR="00000320" w:rsidRDefault="00000320" w:rsidP="00495DE8">
      <w:pPr>
        <w:pStyle w:val="af2"/>
        <w:numPr>
          <w:ilvl w:val="0"/>
          <w:numId w:val="34"/>
        </w:numPr>
        <w:ind w:firstLineChars="0"/>
        <w:rPr>
          <w:lang w:eastAsia="zh-CN"/>
        </w:rPr>
      </w:pPr>
      <w:r>
        <w:rPr>
          <w:lang w:eastAsia="zh-CN"/>
        </w:rPr>
        <w:t>CSI report on PUSCH</w:t>
      </w:r>
    </w:p>
    <w:p w14:paraId="5131AC44" w14:textId="4C53FEAF" w:rsidR="00224BBA" w:rsidRDefault="009D30E8" w:rsidP="005420FF">
      <w:pPr>
        <w:rPr>
          <w:lang w:eastAsia="zh-CN"/>
        </w:rPr>
      </w:pPr>
      <w:r>
        <w:rPr>
          <w:lang w:eastAsia="zh-CN"/>
        </w:rPr>
        <w:t xml:space="preserve">Firstly, all types of UCI multiplexing on PUSCH </w:t>
      </w:r>
      <w:r w:rsidR="006F478B">
        <w:rPr>
          <w:lang w:eastAsia="zh-CN"/>
        </w:rPr>
        <w:t>are defined</w:t>
      </w:r>
      <w:r w:rsidR="008A56FF">
        <w:rPr>
          <w:lang w:eastAsia="zh-CN"/>
        </w:rPr>
        <w:t xml:space="preserve"> </w:t>
      </w:r>
      <w:r>
        <w:rPr>
          <w:lang w:eastAsia="zh-CN"/>
        </w:rPr>
        <w:t>per slot</w:t>
      </w:r>
      <w:r w:rsidR="00224BBA">
        <w:rPr>
          <w:lang w:eastAsia="zh-CN"/>
        </w:rPr>
        <w:t xml:space="preserve"> in legacy</w:t>
      </w:r>
      <w:r>
        <w:rPr>
          <w:lang w:eastAsia="zh-CN"/>
        </w:rPr>
        <w:t xml:space="preserve">, e.g. when PUCCH overlapping with PUSCH, the UCI is multiplexed on PUSCH and PUCCH is not transmitted. </w:t>
      </w:r>
      <w:r w:rsidR="00224BBA">
        <w:rPr>
          <w:lang w:eastAsia="zh-CN"/>
        </w:rPr>
        <w:t xml:space="preserve">However, if UCI multiplexing is per-slot basis, it breaks the orthogonality of OCC among the </w:t>
      </w:r>
      <w:r w:rsidR="00C238E5">
        <w:rPr>
          <w:lang w:eastAsia="zh-CN"/>
        </w:rPr>
        <w:t xml:space="preserve">repetitions in </w:t>
      </w:r>
      <w:r w:rsidR="00224BBA">
        <w:rPr>
          <w:lang w:eastAsia="zh-CN"/>
        </w:rPr>
        <w:t xml:space="preserve">PUSCH </w:t>
      </w:r>
      <w:r w:rsidR="00C238E5">
        <w:rPr>
          <w:lang w:eastAsia="zh-CN"/>
        </w:rPr>
        <w:t>OCC group</w:t>
      </w:r>
      <w:r w:rsidR="00224BBA">
        <w:rPr>
          <w:lang w:eastAsia="zh-CN"/>
        </w:rPr>
        <w:t>.</w:t>
      </w:r>
      <w:r w:rsidR="004218C3">
        <w:rPr>
          <w:lang w:eastAsia="zh-CN"/>
        </w:rPr>
        <w:t xml:space="preserve"> One way is to multiplex UCI on all repetitions of PUSCH OCC group if there is UCI in one slot.</w:t>
      </w:r>
      <w:r w:rsidR="00224BBA">
        <w:rPr>
          <w:lang w:eastAsia="zh-CN"/>
        </w:rPr>
        <w:t xml:space="preserve"> </w:t>
      </w:r>
      <w:r w:rsidR="006411C0">
        <w:rPr>
          <w:lang w:eastAsia="zh-CN"/>
        </w:rPr>
        <w:t>Such as an example in Figure</w:t>
      </w:r>
      <w:r w:rsidR="00BD1B65">
        <w:rPr>
          <w:lang w:eastAsia="zh-CN"/>
        </w:rPr>
        <w:t xml:space="preserve"> </w:t>
      </w:r>
      <w:r w:rsidR="005C089F">
        <w:rPr>
          <w:lang w:eastAsia="zh-CN"/>
        </w:rPr>
        <w:t>2</w:t>
      </w:r>
      <w:r w:rsidR="006411C0">
        <w:rPr>
          <w:lang w:eastAsia="zh-CN"/>
        </w:rPr>
        <w:t xml:space="preserve">, </w:t>
      </w:r>
      <w:r w:rsidR="004218C3">
        <w:rPr>
          <w:lang w:eastAsia="zh-CN"/>
        </w:rPr>
        <w:t>PUCCH1 with HARQ-ACK overlaps with PUSCH Rep#1, the HARQ-ACK can be p</w:t>
      </w:r>
      <w:r w:rsidR="00DD68E1">
        <w:rPr>
          <w:lang w:eastAsia="zh-CN"/>
        </w:rPr>
        <w:t>iggy</w:t>
      </w:r>
      <w:r w:rsidR="004218C3">
        <w:rPr>
          <w:lang w:eastAsia="zh-CN"/>
        </w:rPr>
        <w:t xml:space="preserve">back on PUSCH Rep#1 only in legacy. When time-domain OCC with PUSCH applies, the HARQ-ACK </w:t>
      </w:r>
      <w:r w:rsidR="003140D3">
        <w:rPr>
          <w:lang w:eastAsia="zh-CN"/>
        </w:rPr>
        <w:t>can be multiplexed on all repetitions of one PUSCH OCC group in which PUCCH overlaps with.</w:t>
      </w:r>
    </w:p>
    <w:p w14:paraId="52890A56" w14:textId="7BF64361" w:rsidR="009D30E8" w:rsidRDefault="00224BBA" w:rsidP="005420FF">
      <w:pPr>
        <w:rPr>
          <w:color w:val="000000" w:themeColor="text1"/>
        </w:rPr>
      </w:pPr>
      <w:r>
        <w:rPr>
          <w:lang w:eastAsia="zh-CN"/>
        </w:rPr>
        <w:t xml:space="preserve">  </w:t>
      </w:r>
      <w:bookmarkStart w:id="30" w:name="OLE_LINK22"/>
      <w:bookmarkStart w:id="31" w:name="OLE_LINK23"/>
      <w:r w:rsidR="003140D3" w:rsidRPr="00273FA4">
        <w:rPr>
          <w:color w:val="000000" w:themeColor="text1"/>
        </w:rPr>
        <w:object w:dxaOrig="24541" w:dyaOrig="8611" w14:anchorId="22AC1B5F">
          <v:shape id="_x0000_i1044" type="#_x0000_t75" style="width:480.9pt;height:169.8pt" o:ole="">
            <v:imagedata r:id="rId46" o:title=""/>
          </v:shape>
          <o:OLEObject Type="Embed" ProgID="Visio.Drawing.15" ShapeID="_x0000_i1044" DrawAspect="Content" ObjectID="_1789218242" r:id="rId47"/>
        </w:object>
      </w:r>
      <w:bookmarkEnd w:id="30"/>
      <w:bookmarkEnd w:id="31"/>
    </w:p>
    <w:p w14:paraId="3183EBAE" w14:textId="10E601E6" w:rsidR="003140D3" w:rsidRDefault="003140D3" w:rsidP="00495DE8">
      <w:pPr>
        <w:pStyle w:val="a5"/>
      </w:pPr>
      <w:r>
        <w:t xml:space="preserve">Figure </w:t>
      </w:r>
      <w:r w:rsidR="005C089F">
        <w:t>2</w:t>
      </w:r>
      <w:r>
        <w:t>:</w:t>
      </w:r>
      <w:r w:rsidR="00DB4733" w:rsidRPr="00DB4733">
        <w:t xml:space="preserve"> </w:t>
      </w:r>
      <w:r w:rsidR="00DB4733">
        <w:t xml:space="preserve">Example of </w:t>
      </w:r>
      <w:r w:rsidR="00DB4733" w:rsidRPr="00DB4733">
        <w:t>a PUCCH overlaps with PUSCH repetition type A in a slot</w:t>
      </w:r>
    </w:p>
    <w:p w14:paraId="6AC11FF5" w14:textId="676A2D82" w:rsidR="00022A4D" w:rsidRDefault="00000320">
      <w:pPr>
        <w:rPr>
          <w:lang w:eastAsia="zh-CN"/>
        </w:rPr>
      </w:pPr>
      <w:r>
        <w:rPr>
          <w:lang w:eastAsia="zh-CN"/>
        </w:rPr>
        <w:t xml:space="preserve">Another issue for UCI multiplexing is </w:t>
      </w:r>
      <w:r w:rsidR="00D26DC3">
        <w:rPr>
          <w:lang w:eastAsia="zh-CN"/>
        </w:rPr>
        <w:t>which slot(s) that PUCCH located can be multiplexed to PUSCH and timeline requirement.</w:t>
      </w:r>
      <w:r w:rsidR="00022A4D">
        <w:rPr>
          <w:lang w:eastAsia="zh-CN"/>
        </w:rPr>
        <w:t xml:space="preserve"> </w:t>
      </w:r>
      <w:r w:rsidR="005B4D86">
        <w:rPr>
          <w:lang w:eastAsia="zh-CN"/>
        </w:rPr>
        <w:t>I</w:t>
      </w:r>
      <w:r w:rsidR="000F75AD">
        <w:rPr>
          <w:lang w:eastAsia="zh-CN"/>
        </w:rPr>
        <w:t xml:space="preserve">f </w:t>
      </w:r>
      <w:bookmarkStart w:id="32" w:name="OLE_LINK28"/>
      <w:bookmarkStart w:id="33" w:name="OLE_LINK29"/>
      <w:r w:rsidR="000F75AD">
        <w:rPr>
          <w:lang w:eastAsia="zh-CN"/>
        </w:rPr>
        <w:t xml:space="preserve">PUCCH overlaps with PUSCH in a slot </w:t>
      </w:r>
      <w:r w:rsidR="00B622D3">
        <w:rPr>
          <w:lang w:eastAsia="zh-CN"/>
        </w:rPr>
        <w:t>expect</w:t>
      </w:r>
      <w:r w:rsidR="000F75AD">
        <w:rPr>
          <w:lang w:eastAsia="zh-CN"/>
        </w:rPr>
        <w:t xml:space="preserve"> the first repetition in a PUSCH OCC group, </w:t>
      </w:r>
      <w:r w:rsidR="005B4D86">
        <w:rPr>
          <w:lang w:eastAsia="zh-CN"/>
        </w:rPr>
        <w:t xml:space="preserve">whether or not </w:t>
      </w:r>
      <w:r w:rsidR="000925D9">
        <w:rPr>
          <w:lang w:eastAsia="zh-CN"/>
        </w:rPr>
        <w:t>the UCI of PUCCH can be multiplexed on all slots</w:t>
      </w:r>
      <w:bookmarkEnd w:id="32"/>
      <w:bookmarkEnd w:id="33"/>
      <w:r w:rsidR="000925D9">
        <w:rPr>
          <w:lang w:eastAsia="zh-CN"/>
        </w:rPr>
        <w:t xml:space="preserve">. If </w:t>
      </w:r>
      <w:r w:rsidR="00CF5C65">
        <w:rPr>
          <w:lang w:eastAsia="zh-CN"/>
        </w:rPr>
        <w:t xml:space="preserve">allowed, timeline needs to discuss, such as if at least one DCI exists among the overlapping PUCCH and PUSCH, or CSI reference </w:t>
      </w:r>
      <w:r w:rsidR="00B622D3">
        <w:rPr>
          <w:lang w:eastAsia="zh-CN"/>
        </w:rPr>
        <w:t>resource</w:t>
      </w:r>
      <w:r w:rsidR="00CF5C65">
        <w:rPr>
          <w:lang w:eastAsia="zh-CN"/>
        </w:rPr>
        <w:t>.</w:t>
      </w:r>
      <w:r w:rsidR="000925D9">
        <w:rPr>
          <w:lang w:eastAsia="zh-CN"/>
        </w:rPr>
        <w:t xml:space="preserve"> </w:t>
      </w:r>
      <w:r w:rsidR="005B4D86">
        <w:rPr>
          <w:lang w:eastAsia="zh-CN"/>
        </w:rPr>
        <w:t>As shown in Figure</w:t>
      </w:r>
      <w:r w:rsidR="00DB4733">
        <w:rPr>
          <w:lang w:eastAsia="zh-CN"/>
        </w:rPr>
        <w:t xml:space="preserve"> </w:t>
      </w:r>
      <w:r w:rsidR="005C089F">
        <w:rPr>
          <w:lang w:eastAsia="zh-CN"/>
        </w:rPr>
        <w:t>3</w:t>
      </w:r>
      <w:r w:rsidR="005B4D86">
        <w:rPr>
          <w:lang w:eastAsia="zh-CN"/>
        </w:rPr>
        <w:t>,</w:t>
      </w:r>
      <w:r w:rsidR="000925D9">
        <w:rPr>
          <w:lang w:eastAsia="zh-CN"/>
        </w:rPr>
        <w:t xml:space="preserve"> </w:t>
      </w:r>
      <w:r w:rsidR="00B622D3">
        <w:rPr>
          <w:lang w:eastAsia="zh-CN"/>
        </w:rPr>
        <w:t xml:space="preserve">CSI on </w:t>
      </w:r>
      <w:r w:rsidR="000925D9">
        <w:rPr>
          <w:lang w:eastAsia="zh-CN"/>
        </w:rPr>
        <w:t>PUCCH2 overlaps with PUSCH Rep#2. If it can be multiplexed on PUSCH OCC group 0</w:t>
      </w:r>
      <w:r w:rsidR="00CF5C65">
        <w:rPr>
          <w:lang w:eastAsia="zh-CN"/>
        </w:rPr>
        <w:t xml:space="preserve">, </w:t>
      </w:r>
      <w:bookmarkStart w:id="34" w:name="OLE_LINK26"/>
      <w:bookmarkStart w:id="35" w:name="OLE_LINK27"/>
      <w:r w:rsidR="00B622D3">
        <w:rPr>
          <w:lang w:eastAsia="zh-CN"/>
        </w:rPr>
        <w:t xml:space="preserve">which slot that </w:t>
      </w:r>
      <w:r w:rsidR="000925D9">
        <w:rPr>
          <w:lang w:eastAsia="zh-CN"/>
        </w:rPr>
        <w:t xml:space="preserve">CSI </w:t>
      </w:r>
      <w:bookmarkStart w:id="36" w:name="OLE_LINK24"/>
      <w:bookmarkStart w:id="37" w:name="OLE_LINK25"/>
      <w:r w:rsidR="000925D9">
        <w:rPr>
          <w:lang w:eastAsia="zh-CN"/>
        </w:rPr>
        <w:t>reference</w:t>
      </w:r>
      <w:bookmarkEnd w:id="34"/>
      <w:bookmarkEnd w:id="35"/>
      <w:r w:rsidR="000925D9">
        <w:rPr>
          <w:lang w:eastAsia="zh-CN"/>
        </w:rPr>
        <w:t xml:space="preserve"> </w:t>
      </w:r>
      <w:bookmarkEnd w:id="36"/>
      <w:bookmarkEnd w:id="37"/>
      <w:r w:rsidR="00B622D3">
        <w:rPr>
          <w:lang w:eastAsia="zh-CN"/>
        </w:rPr>
        <w:t xml:space="preserve">resource is determined, according to CSI reporting slot n+1 or slot n. In legacy, slot n+1 is the CSI reporting slot, but in this moment, slot n is the actual first CSI reporting slot. On one hand, if legacy slot n+1 reuses, the time for CSI processing is huge problem. On the other hand, if new slot n applies to determine CSI reference resource, dynamic determination is a big </w:t>
      </w:r>
      <w:r w:rsidR="00A406EC">
        <w:rPr>
          <w:lang w:eastAsia="zh-CN"/>
        </w:rPr>
        <w:t>challenge</w:t>
      </w:r>
      <w:r w:rsidR="00B622D3">
        <w:rPr>
          <w:lang w:eastAsia="zh-CN"/>
        </w:rPr>
        <w:t xml:space="preserve"> for UE </w:t>
      </w:r>
      <w:r w:rsidR="00A406EC">
        <w:rPr>
          <w:lang w:eastAsia="zh-CN"/>
        </w:rPr>
        <w:t>implementation</w:t>
      </w:r>
      <w:r w:rsidR="00B622D3">
        <w:rPr>
          <w:lang w:eastAsia="zh-CN"/>
        </w:rPr>
        <w:t xml:space="preserve"> and </w:t>
      </w:r>
      <w:r w:rsidR="00A406EC">
        <w:rPr>
          <w:lang w:eastAsia="zh-CN"/>
        </w:rPr>
        <w:t>timeline processing. Frankly speaking, it is u</w:t>
      </w:r>
      <w:r w:rsidR="00A406EC" w:rsidRPr="00A406EC">
        <w:rPr>
          <w:lang w:eastAsia="zh-CN"/>
        </w:rPr>
        <w:t>nbearable</w:t>
      </w:r>
      <w:r w:rsidR="00A406EC">
        <w:rPr>
          <w:lang w:eastAsia="zh-CN"/>
        </w:rPr>
        <w:t xml:space="preserve">. </w:t>
      </w:r>
      <w:bookmarkStart w:id="38" w:name="OLE_LINK34"/>
      <w:bookmarkStart w:id="39" w:name="OLE_LINK35"/>
      <w:r w:rsidR="00A406EC">
        <w:rPr>
          <w:lang w:eastAsia="zh-CN"/>
        </w:rPr>
        <w:t xml:space="preserve">Our proposal is only the PUCCH overlaps with PUSCH in the first repetition of a PUSCH OCC group, the UCI of PUCCH can be multiplexed on all repetitions of the PUSCH OCC group. Otherwise, the UCI on PUCCH is not transmitted/dropped. </w:t>
      </w:r>
      <w:bookmarkEnd w:id="38"/>
      <w:bookmarkEnd w:id="39"/>
    </w:p>
    <w:bookmarkStart w:id="40" w:name="OLE_LINK30"/>
    <w:bookmarkStart w:id="41" w:name="OLE_LINK31"/>
    <w:bookmarkStart w:id="42" w:name="OLE_LINK33"/>
    <w:p w14:paraId="7F724DBE" w14:textId="703E844F" w:rsidR="00D26DC3" w:rsidRDefault="00A406EC">
      <w:pPr>
        <w:rPr>
          <w:color w:val="000000" w:themeColor="text1"/>
        </w:rPr>
      </w:pPr>
      <w:r w:rsidRPr="00273FA4">
        <w:rPr>
          <w:color w:val="000000" w:themeColor="text1"/>
        </w:rPr>
        <w:object w:dxaOrig="24540" w:dyaOrig="5775" w14:anchorId="5E10D520">
          <v:shape id="_x0000_i1045" type="#_x0000_t75" style="width:480.9pt;height:113.6pt" o:ole="">
            <v:imagedata r:id="rId48" o:title=""/>
          </v:shape>
          <o:OLEObject Type="Embed" ProgID="Visio.Drawing.15" ShapeID="_x0000_i1045" DrawAspect="Content" ObjectID="_1789218243" r:id="rId49"/>
        </w:object>
      </w:r>
      <w:bookmarkEnd w:id="40"/>
      <w:bookmarkEnd w:id="41"/>
      <w:bookmarkEnd w:id="42"/>
    </w:p>
    <w:p w14:paraId="151BFA0F" w14:textId="37C1475F" w:rsidR="00D26DC3" w:rsidRDefault="00D26DC3" w:rsidP="00495DE8">
      <w:pPr>
        <w:pStyle w:val="a5"/>
      </w:pPr>
      <w:r>
        <w:t xml:space="preserve">Figure </w:t>
      </w:r>
      <w:r w:rsidR="005C089F">
        <w:t>3</w:t>
      </w:r>
      <w:r>
        <w:t>:</w:t>
      </w:r>
      <w:r w:rsidR="00DB4733">
        <w:t xml:space="preserve"> Example of </w:t>
      </w:r>
      <w:r w:rsidR="00DB4733" w:rsidRPr="00DB4733">
        <w:t>which slot(s) that PUCCH located can be multiplexed to PUSCH and timeline requirement.</w:t>
      </w:r>
    </w:p>
    <w:p w14:paraId="750984AC" w14:textId="7B7F7A2E" w:rsidR="00A406EC" w:rsidRDefault="00A406EC">
      <w:pPr>
        <w:rPr>
          <w:lang w:eastAsia="zh-CN"/>
        </w:rPr>
      </w:pPr>
      <w:bookmarkStart w:id="43" w:name="OLE_LINK32"/>
      <w:r>
        <w:rPr>
          <w:lang w:eastAsia="zh-CN"/>
        </w:rPr>
        <w:lastRenderedPageBreak/>
        <w:t>T</w:t>
      </w:r>
      <w:r>
        <w:rPr>
          <w:rFonts w:hint="eastAsia"/>
          <w:lang w:eastAsia="zh-CN"/>
        </w:rPr>
        <w:t>h</w:t>
      </w:r>
      <w:r>
        <w:rPr>
          <w:lang w:eastAsia="zh-CN"/>
        </w:rPr>
        <w:t>e third issue is A-CSI triggered by DCI on PUSCH</w:t>
      </w:r>
      <w:r w:rsidR="002C2F23">
        <w:rPr>
          <w:rFonts w:hint="eastAsia"/>
          <w:lang w:eastAsia="zh-CN"/>
        </w:rPr>
        <w:t>.</w:t>
      </w:r>
      <w:r w:rsidR="002C2F23">
        <w:rPr>
          <w:lang w:eastAsia="zh-CN"/>
        </w:rPr>
        <w:t xml:space="preserve"> In the current spec, </w:t>
      </w:r>
      <w:r>
        <w:rPr>
          <w:lang w:eastAsia="zh-CN"/>
        </w:rPr>
        <w:t>the A-CSI is only multiplexed on the first repetition.</w:t>
      </w:r>
      <w:r w:rsidR="00793A19">
        <w:rPr>
          <w:lang w:eastAsia="zh-CN"/>
        </w:rPr>
        <w:t xml:space="preserve"> As same as the first issue, the A-CSI can be multiplexed on all repetitions of the </w:t>
      </w:r>
      <w:r w:rsidR="00D06D38">
        <w:rPr>
          <w:lang w:eastAsia="zh-CN"/>
        </w:rPr>
        <w:t xml:space="preserve">first </w:t>
      </w:r>
      <w:r w:rsidR="00793A19">
        <w:rPr>
          <w:lang w:eastAsia="zh-CN"/>
        </w:rPr>
        <w:t>PUSCH O</w:t>
      </w:r>
      <w:r w:rsidR="00D06D38">
        <w:rPr>
          <w:lang w:eastAsia="zh-CN"/>
        </w:rPr>
        <w:t>CC group</w:t>
      </w:r>
      <w:r w:rsidR="002C2F23">
        <w:rPr>
          <w:lang w:eastAsia="zh-CN"/>
        </w:rPr>
        <w:t>, instead of the first one</w:t>
      </w:r>
      <w:r w:rsidR="00793A19">
        <w:rPr>
          <w:lang w:eastAsia="zh-CN"/>
        </w:rPr>
        <w:t>.</w:t>
      </w:r>
    </w:p>
    <w:p w14:paraId="6A150861" w14:textId="734B507D" w:rsidR="002C2F23" w:rsidRPr="00495DE8" w:rsidRDefault="002C2F23" w:rsidP="002C2F23">
      <w:pPr>
        <w:rPr>
          <w:b/>
          <w:i/>
          <w:lang w:eastAsia="zh-CN"/>
        </w:rPr>
      </w:pPr>
      <w:bookmarkStart w:id="44" w:name="OLE_LINK36"/>
      <w:bookmarkEnd w:id="43"/>
      <w:r w:rsidRPr="002C2F23">
        <w:rPr>
          <w:b/>
          <w:i/>
          <w:lang w:eastAsia="zh-CN"/>
        </w:rPr>
        <w:t xml:space="preserve">Proposal </w:t>
      </w:r>
      <w:r w:rsidR="004136B9">
        <w:rPr>
          <w:b/>
          <w:i/>
          <w:lang w:eastAsia="zh-CN"/>
        </w:rPr>
        <w:t>5</w:t>
      </w:r>
      <w:r w:rsidRPr="002C2F23">
        <w:rPr>
          <w:b/>
          <w:i/>
          <w:lang w:eastAsia="zh-CN"/>
        </w:rPr>
        <w:t>:</w:t>
      </w:r>
      <w:r w:rsidRPr="00495DE8">
        <w:rPr>
          <w:b/>
          <w:i/>
          <w:lang w:eastAsia="zh-CN"/>
        </w:rPr>
        <w:t xml:space="preserve"> Only when PUCCH overlaps with PUSCH in the first repetition of a PUSCH OCC group, the UCI of PUCCH can be multiplexed on PUSCH, otherwise the UCI on PUCCH is dropped.</w:t>
      </w:r>
    </w:p>
    <w:bookmarkEnd w:id="44"/>
    <w:p w14:paraId="4798EBAD" w14:textId="2AD10583" w:rsidR="002C2F23" w:rsidRPr="00495DE8" w:rsidRDefault="002C2F23" w:rsidP="00495DE8">
      <w:pPr>
        <w:pStyle w:val="af2"/>
        <w:numPr>
          <w:ilvl w:val="0"/>
          <w:numId w:val="36"/>
        </w:numPr>
        <w:ind w:firstLineChars="0"/>
        <w:rPr>
          <w:b/>
          <w:i/>
          <w:lang w:eastAsia="zh-CN"/>
        </w:rPr>
      </w:pPr>
      <w:r w:rsidRPr="00495DE8">
        <w:rPr>
          <w:b/>
          <w:i/>
          <w:lang w:eastAsia="zh-CN"/>
        </w:rPr>
        <w:t xml:space="preserve">UCI of PUCCH multiplex on </w:t>
      </w:r>
      <w:bookmarkStart w:id="45" w:name="OLE_LINK37"/>
      <w:bookmarkStart w:id="46" w:name="OLE_LINK38"/>
      <w:r w:rsidRPr="00495DE8">
        <w:rPr>
          <w:b/>
          <w:i/>
          <w:lang w:eastAsia="zh-CN"/>
        </w:rPr>
        <w:t>all repetitions of the PUSCH OCC group</w:t>
      </w:r>
      <w:bookmarkEnd w:id="45"/>
      <w:bookmarkEnd w:id="46"/>
    </w:p>
    <w:p w14:paraId="61D3CDDE" w14:textId="7C6B2EAC" w:rsidR="002C2F23" w:rsidRDefault="002C2F23" w:rsidP="00495DE8">
      <w:pPr>
        <w:rPr>
          <w:b/>
          <w:i/>
          <w:lang w:eastAsia="zh-CN"/>
        </w:rPr>
      </w:pPr>
      <w:r w:rsidRPr="00495DE8">
        <w:rPr>
          <w:b/>
          <w:i/>
          <w:lang w:eastAsia="zh-CN"/>
        </w:rPr>
        <w:t xml:space="preserve">Proposal </w:t>
      </w:r>
      <w:r w:rsidR="004136B9">
        <w:rPr>
          <w:b/>
          <w:i/>
          <w:lang w:eastAsia="zh-CN"/>
        </w:rPr>
        <w:t>6</w:t>
      </w:r>
      <w:r w:rsidRPr="00495DE8">
        <w:rPr>
          <w:b/>
          <w:i/>
          <w:lang w:eastAsia="zh-CN"/>
        </w:rPr>
        <w:t xml:space="preserve">: </w:t>
      </w:r>
      <w:r>
        <w:rPr>
          <w:b/>
          <w:i/>
          <w:lang w:eastAsia="zh-CN"/>
        </w:rPr>
        <w:t>W</w:t>
      </w:r>
      <w:r w:rsidRPr="00495DE8">
        <w:rPr>
          <w:b/>
          <w:i/>
          <w:lang w:eastAsia="zh-CN"/>
        </w:rPr>
        <w:t xml:space="preserve">hen </w:t>
      </w:r>
      <w:r>
        <w:rPr>
          <w:b/>
          <w:i/>
          <w:lang w:eastAsia="zh-CN"/>
        </w:rPr>
        <w:t xml:space="preserve">a DCI triggers A-CSI report on </w:t>
      </w:r>
      <w:r w:rsidRPr="00495DE8">
        <w:rPr>
          <w:b/>
          <w:i/>
          <w:lang w:eastAsia="zh-CN"/>
        </w:rPr>
        <w:t>PU</w:t>
      </w:r>
      <w:r>
        <w:rPr>
          <w:b/>
          <w:i/>
          <w:lang w:eastAsia="zh-CN"/>
        </w:rPr>
        <w:t>S</w:t>
      </w:r>
      <w:r w:rsidRPr="00495DE8">
        <w:rPr>
          <w:b/>
          <w:i/>
          <w:lang w:eastAsia="zh-CN"/>
        </w:rPr>
        <w:t>CH</w:t>
      </w:r>
      <w:r>
        <w:rPr>
          <w:b/>
          <w:i/>
          <w:lang w:eastAsia="zh-CN"/>
        </w:rPr>
        <w:t xml:space="preserve">, </w:t>
      </w:r>
      <w:r w:rsidRPr="00495DE8">
        <w:rPr>
          <w:b/>
          <w:i/>
          <w:lang w:eastAsia="zh-CN"/>
        </w:rPr>
        <w:t xml:space="preserve">the </w:t>
      </w:r>
      <w:r>
        <w:rPr>
          <w:b/>
          <w:i/>
          <w:lang w:eastAsia="zh-CN"/>
        </w:rPr>
        <w:t xml:space="preserve">A-CSI multiplex on </w:t>
      </w:r>
      <w:r w:rsidRPr="00C2031B">
        <w:rPr>
          <w:b/>
          <w:i/>
          <w:lang w:eastAsia="zh-CN"/>
        </w:rPr>
        <w:t>all repetitions of the</w:t>
      </w:r>
      <w:r>
        <w:rPr>
          <w:b/>
          <w:i/>
          <w:lang w:eastAsia="zh-CN"/>
        </w:rPr>
        <w:t xml:space="preserve"> first</w:t>
      </w:r>
      <w:r w:rsidRPr="00C2031B">
        <w:rPr>
          <w:b/>
          <w:i/>
          <w:lang w:eastAsia="zh-CN"/>
        </w:rPr>
        <w:t xml:space="preserve"> PUSCH OCC group</w:t>
      </w:r>
      <w:r w:rsidRPr="00495DE8">
        <w:rPr>
          <w:b/>
          <w:i/>
          <w:lang w:eastAsia="zh-CN"/>
        </w:rPr>
        <w:t>.</w:t>
      </w:r>
    </w:p>
    <w:p w14:paraId="3A38E127" w14:textId="77777777" w:rsidR="00BD1B65" w:rsidRPr="00495DE8" w:rsidRDefault="00BD1B65" w:rsidP="00495DE8">
      <w:pPr>
        <w:rPr>
          <w:b/>
          <w:i/>
          <w:lang w:eastAsia="zh-CN"/>
        </w:rPr>
      </w:pPr>
    </w:p>
    <w:p w14:paraId="2A93214C" w14:textId="3D87D98F" w:rsidR="0014732D" w:rsidRDefault="0014732D" w:rsidP="0014732D">
      <w:pPr>
        <w:pStyle w:val="20"/>
        <w:rPr>
          <w:lang w:eastAsia="zh-CN"/>
        </w:rPr>
      </w:pPr>
      <w:r w:rsidRPr="0014732D">
        <w:rPr>
          <w:lang w:eastAsia="zh-CN"/>
        </w:rPr>
        <w:t>RV cycling across repetitions</w:t>
      </w:r>
    </w:p>
    <w:p w14:paraId="1FB21778" w14:textId="50692810" w:rsidR="0014732D" w:rsidRDefault="00E61628" w:rsidP="00A536E0">
      <w:pPr>
        <w:rPr>
          <w:lang w:eastAsia="zh-CN"/>
        </w:rPr>
      </w:pPr>
      <w:r>
        <w:rPr>
          <w:lang w:eastAsia="zh-CN"/>
        </w:rPr>
        <w:t xml:space="preserve">In legacy, RV of </w:t>
      </w:r>
      <w:r w:rsidR="00E7772C">
        <w:rPr>
          <w:lang w:eastAsia="zh-CN"/>
        </w:rPr>
        <w:t>n</w:t>
      </w:r>
      <w:r w:rsidR="00E7772C" w:rsidRPr="00495DE8">
        <w:rPr>
          <w:vertAlign w:val="superscript"/>
          <w:lang w:eastAsia="zh-CN"/>
        </w:rPr>
        <w:t>th</w:t>
      </w:r>
      <w:r>
        <w:rPr>
          <w:lang w:eastAsia="zh-CN"/>
        </w:rPr>
        <w:t xml:space="preserve"> PUSCH repetition is determined by RV ID in DCI for dynamic grant, or </w:t>
      </w:r>
      <w:r w:rsidR="00E7772C">
        <w:rPr>
          <w:lang w:eastAsia="zh-CN"/>
        </w:rPr>
        <w:t xml:space="preserve">RV sequence configured for a CG-PUSCH. </w:t>
      </w:r>
      <w:r w:rsidR="00D650D9">
        <w:rPr>
          <w:lang w:eastAsia="zh-CN"/>
        </w:rPr>
        <w:t xml:space="preserve">For </w:t>
      </w:r>
      <w:r w:rsidR="00D650D9" w:rsidRPr="00D650D9">
        <w:rPr>
          <w:lang w:eastAsia="zh-CN"/>
        </w:rPr>
        <w:t>inter-slot time-domain OCC with PUSCH repetition Type A</w:t>
      </w:r>
      <w:r w:rsidR="00D650D9">
        <w:rPr>
          <w:lang w:eastAsia="zh-CN"/>
        </w:rPr>
        <w:t xml:space="preserve">, </w:t>
      </w:r>
      <w:r w:rsidR="00B016AF">
        <w:rPr>
          <w:lang w:eastAsia="zh-CN"/>
        </w:rPr>
        <w:t>t</w:t>
      </w:r>
      <w:r w:rsidR="00D650D9" w:rsidRPr="00D650D9">
        <w:rPr>
          <w:lang w:eastAsia="zh-CN"/>
        </w:rPr>
        <w:t>o ensure orthogonality</w:t>
      </w:r>
      <w:r w:rsidR="00D650D9">
        <w:rPr>
          <w:lang w:eastAsia="zh-CN"/>
        </w:rPr>
        <w:t>,</w:t>
      </w:r>
      <w:r w:rsidR="00D650D9" w:rsidRPr="00D650D9">
        <w:rPr>
          <w:lang w:eastAsia="zh-CN"/>
        </w:rPr>
        <w:t xml:space="preserve"> repetitions </w:t>
      </w:r>
      <w:r w:rsidR="00E94E14">
        <w:rPr>
          <w:lang w:eastAsia="zh-CN"/>
        </w:rPr>
        <w:t>in a PUSCH OCC group</w:t>
      </w:r>
      <w:r w:rsidR="00D650D9" w:rsidRPr="00D650D9">
        <w:rPr>
          <w:lang w:eastAsia="zh-CN"/>
        </w:rPr>
        <w:t xml:space="preserve"> </w:t>
      </w:r>
      <w:r w:rsidR="00E94E14">
        <w:rPr>
          <w:lang w:eastAsia="zh-CN"/>
        </w:rPr>
        <w:t>use</w:t>
      </w:r>
      <w:r w:rsidR="00D650D9" w:rsidRPr="00D650D9">
        <w:rPr>
          <w:lang w:eastAsia="zh-CN"/>
        </w:rPr>
        <w:t xml:space="preserve"> same RV</w:t>
      </w:r>
      <w:r w:rsidR="00E7772C">
        <w:rPr>
          <w:lang w:eastAsia="zh-CN"/>
        </w:rPr>
        <w:t xml:space="preserve"> and</w:t>
      </w:r>
      <w:r w:rsidR="00D650D9">
        <w:rPr>
          <w:lang w:eastAsia="zh-CN"/>
        </w:rPr>
        <w:t xml:space="preserve"> RV cycling can be </w:t>
      </w:r>
      <w:r w:rsidR="00D650D9" w:rsidRPr="00D650D9">
        <w:rPr>
          <w:lang w:eastAsia="zh-CN"/>
        </w:rPr>
        <w:t xml:space="preserve">across </w:t>
      </w:r>
      <w:r w:rsidR="00E7772C">
        <w:rPr>
          <w:lang w:eastAsia="zh-CN"/>
        </w:rPr>
        <w:t xml:space="preserve">PUSCH </w:t>
      </w:r>
      <w:r w:rsidR="00D650D9" w:rsidRPr="00D650D9">
        <w:rPr>
          <w:lang w:eastAsia="zh-CN"/>
        </w:rPr>
        <w:t xml:space="preserve">OCC </w:t>
      </w:r>
      <w:r w:rsidR="00E7772C">
        <w:rPr>
          <w:lang w:eastAsia="zh-CN"/>
        </w:rPr>
        <w:t>group</w:t>
      </w:r>
      <w:r w:rsidR="00E7772C" w:rsidRPr="00D650D9">
        <w:rPr>
          <w:lang w:eastAsia="zh-CN"/>
        </w:rPr>
        <w:t>s</w:t>
      </w:r>
      <w:r w:rsidR="00D650D9">
        <w:rPr>
          <w:lang w:eastAsia="zh-CN"/>
        </w:rPr>
        <w:t>.</w:t>
      </w:r>
      <w:r w:rsidR="00E7772C">
        <w:rPr>
          <w:lang w:eastAsia="zh-CN"/>
        </w:rPr>
        <w:t xml:space="preserve"> Actually, this RV determination is similar as RV of TBoMS with N*K, where N is TB over N slots, K is repetition number. The RV of TBoMS remains same in each N slots, and do RV cycling across other N slots. </w:t>
      </w:r>
      <w:r w:rsidR="00F04578">
        <w:rPr>
          <w:lang w:eastAsia="zh-CN"/>
        </w:rPr>
        <w:t xml:space="preserve">Then, same mechanism applies. </w:t>
      </w:r>
      <w:r w:rsidR="005B7073">
        <w:rPr>
          <w:lang w:eastAsia="zh-CN"/>
        </w:rPr>
        <w:t xml:space="preserve">The following table defined in 38.214 gives RV ID for dynamic PUSCH. For time-domain OCC with PUSCH repetition type A, </w:t>
      </w:r>
      <w:r w:rsidR="005B7073">
        <w:rPr>
          <w:rFonts w:eastAsia="Batang"/>
          <w:i/>
          <w:color w:val="000000"/>
        </w:rPr>
        <w:t xml:space="preserve">((n-(n mod M))/M) </w:t>
      </w:r>
      <w:r w:rsidR="005B7073">
        <w:rPr>
          <w:rFonts w:eastAsia="Batang"/>
          <w:color w:val="000000"/>
        </w:rPr>
        <w:t xml:space="preserve">mod 4 can be used to determine the RV ID, where M is OCC length. </w:t>
      </w:r>
    </w:p>
    <w:tbl>
      <w:tblPr>
        <w:tblStyle w:val="ad"/>
        <w:tblW w:w="0" w:type="auto"/>
        <w:tblLook w:val="04A0" w:firstRow="1" w:lastRow="0" w:firstColumn="1" w:lastColumn="0" w:noHBand="0" w:noVBand="1"/>
      </w:tblPr>
      <w:tblGrid>
        <w:gridCol w:w="9307"/>
      </w:tblGrid>
      <w:tr w:rsidR="005B7073" w14:paraId="7E8F9DD1" w14:textId="77777777" w:rsidTr="005B7073">
        <w:tc>
          <w:tcPr>
            <w:tcW w:w="9307" w:type="dxa"/>
          </w:tcPr>
          <w:p w14:paraId="66A64ADE" w14:textId="77777777" w:rsidR="005B7073" w:rsidRPr="00A93AD6" w:rsidRDefault="005B7073" w:rsidP="005B707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d"/>
              <w:tblW w:w="0" w:type="auto"/>
              <w:tblLook w:val="04A0" w:firstRow="1" w:lastRow="0" w:firstColumn="1" w:lastColumn="0" w:noHBand="0" w:noVBand="1"/>
            </w:tblPr>
            <w:tblGrid>
              <w:gridCol w:w="2263"/>
              <w:gridCol w:w="1701"/>
              <w:gridCol w:w="1701"/>
              <w:gridCol w:w="1701"/>
              <w:gridCol w:w="1701"/>
            </w:tblGrid>
            <w:tr w:rsidR="005B7073" w14:paraId="07AEA308" w14:textId="77777777" w:rsidTr="008B52C0">
              <w:tc>
                <w:tcPr>
                  <w:tcW w:w="2263" w:type="dxa"/>
                  <w:vMerge w:val="restart"/>
                </w:tcPr>
                <w:p w14:paraId="14930EE0" w14:textId="77777777" w:rsidR="005B7073" w:rsidRPr="001A09D9" w:rsidRDefault="005B7073" w:rsidP="005B7073">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PUSCH</w:t>
                  </w:r>
                </w:p>
              </w:tc>
              <w:tc>
                <w:tcPr>
                  <w:tcW w:w="6804" w:type="dxa"/>
                  <w:gridSpan w:val="4"/>
                </w:tcPr>
                <w:p w14:paraId="68AE7440" w14:textId="77777777" w:rsidR="005B7073" w:rsidRPr="00A93AD6" w:rsidRDefault="005B7073" w:rsidP="005B7073">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sidRPr="00A93AD6">
                    <w:rPr>
                      <w:rFonts w:eastAsia="Batang"/>
                      <w:vertAlign w:val="superscript"/>
                    </w:rPr>
                    <w:t>th</w:t>
                  </w:r>
                  <w:r>
                    <w:rPr>
                      <w:rFonts w:eastAsia="Batang"/>
                    </w:rPr>
                    <w:t xml:space="preserve"> transmission occasion (repetition Type A) or TB processing over multiple slots) or </w:t>
                  </w:r>
                  <w:r>
                    <w:rPr>
                      <w:rFonts w:eastAsia="Batang"/>
                      <w:i/>
                    </w:rPr>
                    <w:t>n</w:t>
                  </w:r>
                  <w:r w:rsidRPr="00A93AD6">
                    <w:rPr>
                      <w:rFonts w:eastAsia="Batang"/>
                      <w:vertAlign w:val="superscript"/>
                    </w:rPr>
                    <w:t>th</w:t>
                  </w:r>
                  <w:r>
                    <w:rPr>
                      <w:rFonts w:eastAsia="Batang"/>
                    </w:rPr>
                    <w:t xml:space="preserve"> actual repetition (repetition Type B)</w:t>
                  </w:r>
                </w:p>
              </w:tc>
            </w:tr>
            <w:tr w:rsidR="005B7073" w14:paraId="7B08E438" w14:textId="77777777" w:rsidTr="008B52C0">
              <w:tc>
                <w:tcPr>
                  <w:tcW w:w="2263" w:type="dxa"/>
                  <w:vMerge/>
                </w:tcPr>
                <w:p w14:paraId="51B10CF9" w14:textId="77777777" w:rsidR="005B7073" w:rsidRPr="00A93AD6" w:rsidRDefault="005B7073" w:rsidP="005B7073">
                  <w:pPr>
                    <w:pStyle w:val="TAH"/>
                    <w:rPr>
                      <w:rFonts w:eastAsia="Batang"/>
                    </w:rPr>
                  </w:pPr>
                </w:p>
              </w:tc>
              <w:tc>
                <w:tcPr>
                  <w:tcW w:w="1701" w:type="dxa"/>
                </w:tcPr>
                <w:p w14:paraId="104B8699" w14:textId="77777777" w:rsidR="005B7073" w:rsidRPr="00A93AD6" w:rsidRDefault="005B7073" w:rsidP="005B7073">
                  <w:pPr>
                    <w:pStyle w:val="TAH"/>
                    <w:rPr>
                      <w:rFonts w:eastAsia="Batang"/>
                    </w:rPr>
                  </w:pPr>
                  <w:r>
                    <w:rPr>
                      <w:rFonts w:eastAsia="Batang"/>
                      <w:i/>
                    </w:rPr>
                    <w:t xml:space="preserve">((n-(n mod N))/N) </w:t>
                  </w:r>
                  <w:r>
                    <w:rPr>
                      <w:rFonts w:eastAsia="Batang"/>
                    </w:rPr>
                    <w:t>mod 4 = 0</w:t>
                  </w:r>
                </w:p>
              </w:tc>
              <w:tc>
                <w:tcPr>
                  <w:tcW w:w="1701" w:type="dxa"/>
                </w:tcPr>
                <w:p w14:paraId="3C7762C4" w14:textId="77777777" w:rsidR="005B7073" w:rsidRPr="00A93AD6" w:rsidRDefault="005B7073" w:rsidP="005B7073">
                  <w:pPr>
                    <w:pStyle w:val="TAH"/>
                    <w:rPr>
                      <w:rFonts w:eastAsia="Batang"/>
                    </w:rPr>
                  </w:pPr>
                  <w:r>
                    <w:rPr>
                      <w:rFonts w:eastAsia="Batang"/>
                      <w:i/>
                    </w:rPr>
                    <w:t xml:space="preserve">((n-(n mod N))/N) </w:t>
                  </w:r>
                  <w:r>
                    <w:rPr>
                      <w:rFonts w:eastAsia="Batang"/>
                    </w:rPr>
                    <w:t>mod 4 = 1</w:t>
                  </w:r>
                </w:p>
              </w:tc>
              <w:tc>
                <w:tcPr>
                  <w:tcW w:w="1701" w:type="dxa"/>
                </w:tcPr>
                <w:p w14:paraId="4B14C21C" w14:textId="77777777" w:rsidR="005B7073" w:rsidRPr="00A93AD6" w:rsidRDefault="005B7073" w:rsidP="005B7073">
                  <w:pPr>
                    <w:pStyle w:val="TAH"/>
                    <w:rPr>
                      <w:rFonts w:eastAsia="Batang"/>
                    </w:rPr>
                  </w:pPr>
                  <w:r>
                    <w:rPr>
                      <w:rFonts w:eastAsia="Batang"/>
                      <w:i/>
                    </w:rPr>
                    <w:t xml:space="preserve">((n-(n mod N))/N) </w:t>
                  </w:r>
                  <w:r>
                    <w:rPr>
                      <w:rFonts w:eastAsia="Batang"/>
                    </w:rPr>
                    <w:t>mod 4 = 2</w:t>
                  </w:r>
                </w:p>
              </w:tc>
              <w:tc>
                <w:tcPr>
                  <w:tcW w:w="1701" w:type="dxa"/>
                </w:tcPr>
                <w:p w14:paraId="76677BE5" w14:textId="77777777" w:rsidR="005B7073" w:rsidRPr="00A93AD6" w:rsidRDefault="005B7073" w:rsidP="005B7073">
                  <w:pPr>
                    <w:pStyle w:val="TAH"/>
                    <w:rPr>
                      <w:rFonts w:eastAsia="Batang"/>
                    </w:rPr>
                  </w:pPr>
                  <w:r>
                    <w:rPr>
                      <w:rFonts w:eastAsia="Batang"/>
                      <w:i/>
                    </w:rPr>
                    <w:t xml:space="preserve">((n-(n mod N))/N) </w:t>
                  </w:r>
                  <w:r>
                    <w:rPr>
                      <w:rFonts w:eastAsia="Batang"/>
                    </w:rPr>
                    <w:t>mod 4 = 3</w:t>
                  </w:r>
                </w:p>
              </w:tc>
            </w:tr>
            <w:tr w:rsidR="005B7073" w14:paraId="390EE22E" w14:textId="77777777" w:rsidTr="008B52C0">
              <w:tc>
                <w:tcPr>
                  <w:tcW w:w="2263" w:type="dxa"/>
                </w:tcPr>
                <w:p w14:paraId="1F282511"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222C63B"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B1BA317"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1E4CAB82"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7E5C6154" w14:textId="77777777" w:rsidR="005B7073" w:rsidRPr="00A93AD6" w:rsidRDefault="005B7073" w:rsidP="005B7073">
                  <w:pPr>
                    <w:pStyle w:val="TAC"/>
                    <w:rPr>
                      <w:rFonts w:eastAsia="Batang"/>
                      <w:color w:val="000000"/>
                    </w:rPr>
                  </w:pPr>
                  <w:r>
                    <w:rPr>
                      <w:rFonts w:eastAsia="Batang"/>
                      <w:color w:val="000000"/>
                    </w:rPr>
                    <w:t>1</w:t>
                  </w:r>
                </w:p>
              </w:tc>
            </w:tr>
            <w:tr w:rsidR="005B7073" w14:paraId="33881307" w14:textId="77777777" w:rsidTr="008B52C0">
              <w:tc>
                <w:tcPr>
                  <w:tcW w:w="2263" w:type="dxa"/>
                </w:tcPr>
                <w:p w14:paraId="0B07D28F"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4625753E"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260F9554"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3EE08E22"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47B9874B" w14:textId="77777777" w:rsidR="005B7073" w:rsidRPr="00A93AD6" w:rsidRDefault="005B7073" w:rsidP="005B7073">
                  <w:pPr>
                    <w:pStyle w:val="TAC"/>
                    <w:rPr>
                      <w:rFonts w:eastAsia="Batang"/>
                      <w:color w:val="000000"/>
                    </w:rPr>
                  </w:pPr>
                  <w:r>
                    <w:rPr>
                      <w:rFonts w:eastAsia="Batang"/>
                      <w:color w:val="000000"/>
                    </w:rPr>
                    <w:t>0</w:t>
                  </w:r>
                </w:p>
              </w:tc>
            </w:tr>
            <w:tr w:rsidR="005B7073" w14:paraId="69F35D59" w14:textId="77777777" w:rsidTr="008B52C0">
              <w:tc>
                <w:tcPr>
                  <w:tcW w:w="2263" w:type="dxa"/>
                </w:tcPr>
                <w:p w14:paraId="064EB1AA"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14026A21"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3BAE1D46"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21A5E37E"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7415232D" w14:textId="77777777" w:rsidR="005B7073" w:rsidRPr="00A93AD6" w:rsidRDefault="005B7073" w:rsidP="005B7073">
                  <w:pPr>
                    <w:pStyle w:val="TAC"/>
                    <w:rPr>
                      <w:rFonts w:eastAsia="Batang"/>
                      <w:color w:val="000000"/>
                    </w:rPr>
                  </w:pPr>
                  <w:r>
                    <w:rPr>
                      <w:rFonts w:eastAsia="Batang"/>
                      <w:color w:val="000000"/>
                    </w:rPr>
                    <w:t>2</w:t>
                  </w:r>
                </w:p>
              </w:tc>
            </w:tr>
            <w:tr w:rsidR="005B7073" w14:paraId="772EA11F" w14:textId="77777777" w:rsidTr="008B52C0">
              <w:tc>
                <w:tcPr>
                  <w:tcW w:w="2263" w:type="dxa"/>
                </w:tcPr>
                <w:p w14:paraId="3850FDAB"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162056E6"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71B27DDC"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79345A0"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17E2E9C3" w14:textId="77777777" w:rsidR="005B7073" w:rsidRPr="00A93AD6" w:rsidRDefault="005B7073" w:rsidP="005B7073">
                  <w:pPr>
                    <w:pStyle w:val="TAC"/>
                    <w:rPr>
                      <w:rFonts w:eastAsia="Batang"/>
                      <w:color w:val="000000"/>
                    </w:rPr>
                  </w:pPr>
                  <w:r>
                    <w:rPr>
                      <w:rFonts w:eastAsia="Batang"/>
                      <w:color w:val="000000"/>
                    </w:rPr>
                    <w:t>3</w:t>
                  </w:r>
                </w:p>
              </w:tc>
            </w:tr>
          </w:tbl>
          <w:p w14:paraId="6A3E9965" w14:textId="77777777" w:rsidR="005B7073" w:rsidRDefault="005B7073" w:rsidP="00E7772C">
            <w:pPr>
              <w:rPr>
                <w:lang w:eastAsia="zh-CN"/>
              </w:rPr>
            </w:pPr>
          </w:p>
        </w:tc>
      </w:tr>
    </w:tbl>
    <w:p w14:paraId="07D6B7DD" w14:textId="77777777" w:rsidR="005B7073" w:rsidRDefault="005B7073" w:rsidP="0014732D">
      <w:pPr>
        <w:rPr>
          <w:b/>
          <w:i/>
          <w:lang w:eastAsia="zh-CN"/>
        </w:rPr>
      </w:pPr>
    </w:p>
    <w:p w14:paraId="39462E39" w14:textId="5B28EFFE" w:rsidR="0086722F" w:rsidRPr="00A536E0" w:rsidRDefault="00D650D9" w:rsidP="0014732D">
      <w:pPr>
        <w:rPr>
          <w:b/>
          <w:i/>
          <w:lang w:eastAsia="zh-CN"/>
        </w:rPr>
      </w:pPr>
      <w:r w:rsidRPr="00A536E0">
        <w:rPr>
          <w:b/>
          <w:i/>
          <w:lang w:eastAsia="zh-CN"/>
        </w:rPr>
        <w:t xml:space="preserve">Proposal </w:t>
      </w:r>
      <w:r w:rsidR="004136B9">
        <w:rPr>
          <w:b/>
          <w:i/>
          <w:lang w:eastAsia="zh-CN"/>
        </w:rPr>
        <w:t>7</w:t>
      </w:r>
      <w:r w:rsidRPr="0086722F">
        <w:rPr>
          <w:b/>
          <w:i/>
          <w:lang w:eastAsia="zh-CN"/>
        </w:rPr>
        <w:t xml:space="preserve">: </w:t>
      </w:r>
      <w:r w:rsidR="005B7073" w:rsidRPr="0086722F">
        <w:rPr>
          <w:b/>
          <w:i/>
          <w:lang w:eastAsia="zh-CN"/>
        </w:rPr>
        <w:t>For inter-slot time-domain OCC with PUSCH repetition Type A, repetitions in a PUSCH OCC group use same RV</w:t>
      </w:r>
      <w:r w:rsidR="0086722F">
        <w:rPr>
          <w:b/>
          <w:i/>
          <w:lang w:eastAsia="zh-CN"/>
        </w:rPr>
        <w:t>.</w:t>
      </w:r>
    </w:p>
    <w:p w14:paraId="1E76D30C" w14:textId="77777777" w:rsidR="0086722F" w:rsidRDefault="0086722F" w:rsidP="00495DE8">
      <w:pPr>
        <w:pStyle w:val="af2"/>
        <w:numPr>
          <w:ilvl w:val="0"/>
          <w:numId w:val="36"/>
        </w:numPr>
        <w:ind w:firstLineChars="0"/>
        <w:rPr>
          <w:b/>
          <w:i/>
          <w:lang w:eastAsia="zh-CN"/>
        </w:rPr>
      </w:pPr>
      <w:r w:rsidRPr="00A536E0">
        <w:rPr>
          <w:rFonts w:hint="eastAsia"/>
          <w:b/>
          <w:i/>
          <w:lang w:eastAsia="zh-CN"/>
        </w:rPr>
        <w:t>RV</w:t>
      </w:r>
      <w:r w:rsidRPr="00A536E0">
        <w:rPr>
          <w:b/>
          <w:i/>
          <w:lang w:eastAsia="zh-CN"/>
        </w:rPr>
        <w:t xml:space="preserve"> cycling </w:t>
      </w:r>
      <w:r w:rsidRPr="0086722F">
        <w:rPr>
          <w:b/>
          <w:i/>
          <w:lang w:eastAsia="zh-CN"/>
        </w:rPr>
        <w:t>is across different PUSCH OCC groups</w:t>
      </w:r>
    </w:p>
    <w:p w14:paraId="50C6FC37" w14:textId="4E348719" w:rsidR="00D650D9" w:rsidRPr="00495DE8" w:rsidRDefault="0086722F" w:rsidP="00495DE8">
      <w:pPr>
        <w:pStyle w:val="af2"/>
        <w:numPr>
          <w:ilvl w:val="0"/>
          <w:numId w:val="36"/>
        </w:numPr>
        <w:ind w:firstLineChars="0"/>
        <w:rPr>
          <w:b/>
          <w:i/>
          <w:lang w:eastAsia="zh-CN"/>
        </w:rPr>
      </w:pPr>
      <w:r w:rsidRPr="00495DE8">
        <w:rPr>
          <w:rFonts w:eastAsia="Batang"/>
          <w:b/>
          <w:i/>
          <w:color w:val="000000"/>
        </w:rPr>
        <w:t>RV in TBoMS can be used as a baseline, such as ((n-(n mod M))/M) mod 4 determines the RV ID, where M is OCC length</w:t>
      </w:r>
    </w:p>
    <w:p w14:paraId="502FA15F" w14:textId="77777777" w:rsidR="00495DE8" w:rsidRPr="00495DE8" w:rsidRDefault="00495DE8" w:rsidP="00495DE8">
      <w:pPr>
        <w:pStyle w:val="af2"/>
        <w:ind w:left="420" w:firstLineChars="0" w:firstLine="0"/>
        <w:rPr>
          <w:b/>
          <w:i/>
          <w:lang w:eastAsia="zh-CN"/>
        </w:rPr>
      </w:pPr>
    </w:p>
    <w:p w14:paraId="7D231932" w14:textId="0E3B2C3D" w:rsidR="0014732D" w:rsidRDefault="0014732D" w:rsidP="0014732D">
      <w:pPr>
        <w:pStyle w:val="20"/>
        <w:rPr>
          <w:lang w:eastAsia="zh-CN"/>
        </w:rPr>
      </w:pPr>
      <w:r>
        <w:rPr>
          <w:lang w:eastAsia="zh-CN"/>
        </w:rPr>
        <w:t>Frequency hopping</w:t>
      </w:r>
    </w:p>
    <w:p w14:paraId="34ADBCA8" w14:textId="40E6BF95" w:rsidR="00493686" w:rsidRDefault="005420FF" w:rsidP="0014732D">
      <w:pPr>
        <w:rPr>
          <w:rFonts w:eastAsia="MS Mincho"/>
          <w:iCs/>
          <w:color w:val="000000"/>
          <w:lang w:eastAsia="ja-JP"/>
        </w:rPr>
      </w:pPr>
      <w:r w:rsidRPr="005420FF">
        <w:rPr>
          <w:lang w:eastAsia="zh-CN"/>
        </w:rPr>
        <w:t>For inter-slot time-domain OCC with PUSCH repetition Type A,</w:t>
      </w:r>
      <w:r>
        <w:rPr>
          <w:lang w:eastAsia="zh-CN"/>
        </w:rPr>
        <w:t xml:space="preserve"> since</w:t>
      </w:r>
      <w:r w:rsidRPr="005420FF">
        <w:rPr>
          <w:lang w:eastAsia="zh-CN"/>
        </w:rPr>
        <w:t xml:space="preserve"> the phase continuity may not be guaranteed after frequency hopping, </w:t>
      </w:r>
      <w:r w:rsidR="008B15DA">
        <w:rPr>
          <w:lang w:eastAsia="zh-CN"/>
        </w:rPr>
        <w:t xml:space="preserve">it cannot support </w:t>
      </w:r>
      <w:r w:rsidR="008B15DA" w:rsidRPr="00CB35EF">
        <w:rPr>
          <w:rFonts w:eastAsia="MS Mincho"/>
          <w:iCs/>
          <w:color w:val="000000"/>
          <w:lang w:eastAsia="ja-JP"/>
        </w:rPr>
        <w:t>intra-slot frequency hopping</w:t>
      </w:r>
      <w:r w:rsidR="00EA201C">
        <w:rPr>
          <w:rFonts w:eastAsia="MS Mincho"/>
          <w:iCs/>
          <w:color w:val="000000"/>
          <w:lang w:eastAsia="ja-JP"/>
        </w:rPr>
        <w:t xml:space="preserve"> or inter-slot frequency hopping</w:t>
      </w:r>
      <w:r w:rsidR="008B15DA">
        <w:rPr>
          <w:rFonts w:eastAsia="MS Mincho"/>
          <w:iCs/>
          <w:color w:val="000000"/>
          <w:lang w:eastAsia="ja-JP"/>
        </w:rPr>
        <w:t>, only inter-slot frequency hopping</w:t>
      </w:r>
      <w:r w:rsidR="00EA201C">
        <w:rPr>
          <w:rFonts w:eastAsia="MS Mincho"/>
          <w:iCs/>
          <w:color w:val="000000"/>
          <w:lang w:eastAsia="ja-JP"/>
        </w:rPr>
        <w:t xml:space="preserve"> with enhancement</w:t>
      </w:r>
      <w:r w:rsidR="008B15DA">
        <w:rPr>
          <w:rFonts w:eastAsia="MS Mincho"/>
          <w:iCs/>
          <w:color w:val="000000"/>
          <w:lang w:eastAsia="ja-JP"/>
        </w:rPr>
        <w:t xml:space="preserve"> is possible</w:t>
      </w:r>
      <w:r w:rsidR="00EA201C">
        <w:rPr>
          <w:rFonts w:eastAsia="MS Mincho"/>
          <w:iCs/>
          <w:color w:val="000000"/>
          <w:lang w:eastAsia="ja-JP"/>
        </w:rPr>
        <w:t>. Such the inter-slot FH with DMRS bu</w:t>
      </w:r>
      <w:r w:rsidR="00180AB9">
        <w:rPr>
          <w:rFonts w:eastAsia="MS Mincho"/>
          <w:iCs/>
          <w:color w:val="000000"/>
          <w:lang w:eastAsia="ja-JP"/>
        </w:rPr>
        <w:t xml:space="preserve">ndling. The frequency hopping only hops </w:t>
      </w:r>
      <w:r w:rsidR="00052ED0">
        <w:rPr>
          <w:rFonts w:eastAsia="MS Mincho"/>
          <w:iCs/>
          <w:color w:val="000000"/>
          <w:lang w:eastAsia="ja-JP"/>
        </w:rPr>
        <w:t>across</w:t>
      </w:r>
      <w:r w:rsidR="00180AB9">
        <w:rPr>
          <w:rFonts w:eastAsia="MS Mincho"/>
          <w:iCs/>
          <w:color w:val="000000"/>
          <w:lang w:eastAsia="ja-JP"/>
        </w:rPr>
        <w:t xml:space="preserve"> </w:t>
      </w:r>
      <w:r w:rsidR="00052ED0">
        <w:rPr>
          <w:rFonts w:eastAsia="MS Mincho"/>
          <w:iCs/>
          <w:color w:val="000000"/>
          <w:lang w:eastAsia="ja-JP"/>
        </w:rPr>
        <w:t xml:space="preserve">different </w:t>
      </w:r>
      <w:r w:rsidR="00180AB9">
        <w:rPr>
          <w:rFonts w:eastAsia="MS Mincho"/>
          <w:iCs/>
          <w:color w:val="000000"/>
          <w:lang w:eastAsia="ja-JP"/>
        </w:rPr>
        <w:t>interval</w:t>
      </w:r>
      <w:r w:rsidR="00052ED0">
        <w:rPr>
          <w:rFonts w:eastAsia="MS Mincho"/>
          <w:iCs/>
          <w:color w:val="000000"/>
          <w:lang w:eastAsia="ja-JP"/>
        </w:rPr>
        <w:t>s</w:t>
      </w:r>
      <w:r w:rsidR="00180AB9">
        <w:rPr>
          <w:rFonts w:eastAsia="MS Mincho"/>
          <w:iCs/>
          <w:color w:val="000000"/>
          <w:lang w:eastAsia="ja-JP"/>
        </w:rPr>
        <w:t>. There is no hop among slots in one interval, the following starting RB</w:t>
      </w:r>
      <w:r w:rsidR="00AE4759">
        <w:rPr>
          <w:rFonts w:eastAsia="MS Mincho"/>
          <w:iCs/>
          <w:color w:val="000000"/>
          <w:lang w:eastAsia="ja-JP"/>
        </w:rPr>
        <w:t xml:space="preserve"> </w:t>
      </w:r>
      <w:r w:rsidR="00180AB9">
        <w:rPr>
          <w:rFonts w:eastAsia="MS Mincho"/>
          <w:iCs/>
          <w:color w:val="000000"/>
          <w:lang w:eastAsia="ja-JP"/>
        </w:rPr>
        <w:t xml:space="preserve">of two hops are defined in 38.214. It can also used as a baseline. </w:t>
      </w:r>
    </w:p>
    <w:p w14:paraId="5001BCC9" w14:textId="6CCDF7F1" w:rsidR="005420FF" w:rsidRDefault="00052ED0" w:rsidP="0014732D">
      <w:pPr>
        <w:rPr>
          <w:lang w:eastAsia="zh-CN"/>
        </w:rPr>
      </w:pPr>
      <w:r w:rsidRPr="00052ED0">
        <w:rPr>
          <w:rFonts w:eastAsia="MS Mincho"/>
          <w:iCs/>
          <w:color w:val="000000"/>
          <w:lang w:eastAsia="ja-JP"/>
        </w:rPr>
        <w:t>For inter-slot time-domain OCC with PUSCH repetition Type A, frequency only hops across different PUSCH OCC group, and there is no hop among repetitions in one PUSCH OCC group</w:t>
      </w:r>
      <w:r>
        <w:rPr>
          <w:rFonts w:eastAsia="MS Mincho"/>
          <w:iCs/>
          <w:color w:val="000000"/>
          <w:lang w:eastAsia="ja-JP"/>
        </w:rPr>
        <w:t>. Furthermore, i</w:t>
      </w:r>
      <w:r w:rsidR="00180AB9">
        <w:rPr>
          <w:rFonts w:eastAsia="MS Mincho"/>
          <w:iCs/>
          <w:color w:val="000000"/>
          <w:lang w:eastAsia="ja-JP"/>
        </w:rPr>
        <w:t xml:space="preserve">nstead of additional frequency hopping interval, OCC length can be </w:t>
      </w:r>
      <w:r>
        <w:rPr>
          <w:rFonts w:eastAsia="MS Mincho"/>
          <w:iCs/>
          <w:color w:val="000000"/>
          <w:lang w:eastAsia="ja-JP"/>
        </w:rPr>
        <w:t>directly applied</w:t>
      </w:r>
      <w:r w:rsidR="00180AB9">
        <w:rPr>
          <w:rFonts w:eastAsia="MS Mincho"/>
          <w:iCs/>
          <w:color w:val="000000"/>
          <w:lang w:eastAsia="ja-JP"/>
        </w:rPr>
        <w:t xml:space="preserve">. </w:t>
      </w:r>
      <w:r w:rsidR="00EA201C">
        <w:rPr>
          <w:rFonts w:eastAsia="MS Mincho"/>
          <w:iCs/>
          <w:color w:val="000000"/>
          <w:lang w:eastAsia="ja-JP"/>
        </w:rPr>
        <w:t xml:space="preserve"> </w:t>
      </w:r>
    </w:p>
    <w:tbl>
      <w:tblPr>
        <w:tblStyle w:val="ad"/>
        <w:tblW w:w="0" w:type="auto"/>
        <w:tblLook w:val="04A0" w:firstRow="1" w:lastRow="0" w:firstColumn="1" w:lastColumn="0" w:noHBand="0" w:noVBand="1"/>
      </w:tblPr>
      <w:tblGrid>
        <w:gridCol w:w="9307"/>
      </w:tblGrid>
      <w:tr w:rsidR="008B15DA" w14:paraId="51756FC6" w14:textId="77777777" w:rsidTr="008B15DA">
        <w:tc>
          <w:tcPr>
            <w:tcW w:w="9307" w:type="dxa"/>
          </w:tcPr>
          <w:p w14:paraId="1023ED38" w14:textId="77777777" w:rsidR="008B15DA" w:rsidRPr="00571A30" w:rsidRDefault="008B15DA" w:rsidP="008B15DA">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Pr>
                <w:rFonts w:eastAsia="MS Mincho"/>
                <w:i/>
                <w:color w:val="000000"/>
                <w:lang w:eastAsia="ja-JP"/>
              </w:rPr>
              <w:t>pusch</w:t>
            </w:r>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14DD7F2">
                <v:shape id="_x0000_i1046" type="#_x0000_t75" style="width:14.65pt;height:14.25pt" o:ole="">
                  <v:imagedata r:id="rId50" o:title=""/>
                </v:shape>
                <o:OLEObject Type="Embed" ProgID="Equation.3" ShapeID="_x0000_i1046" DrawAspect="Content" ObjectID="_1789218244" r:id="rId51"/>
              </w:object>
            </w:r>
            <w:r w:rsidRPr="0048482F">
              <w:rPr>
                <w:color w:val="000000"/>
              </w:rPr>
              <w:t xml:space="preserve"> is given by:</w:t>
            </w:r>
            <w:r>
              <w:rPr>
                <w:color w:val="000000"/>
              </w:rPr>
              <w:t xml:space="preserve"> </w:t>
            </w:r>
          </w:p>
          <w:p w14:paraId="4D504978" w14:textId="77777777" w:rsidR="008B15DA" w:rsidRPr="00854D99" w:rsidRDefault="008B15DA" w:rsidP="008B15DA">
            <w:pPr>
              <w:pStyle w:val="EQ"/>
              <w:rPr>
                <w:iCs/>
              </w:rPr>
            </w:pPr>
            <w:r>
              <w:lastRenderedPageBreak/>
              <w:tab/>
            </w:r>
            <m:oMath>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p>
          <w:p w14:paraId="15A40C38" w14:textId="510B5269" w:rsidR="008B15DA" w:rsidRPr="00495DE8" w:rsidRDefault="008B15DA" w:rsidP="0014732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Pr>
                <w:rFonts w:eastAsia="等线"/>
                <w:i/>
              </w:rPr>
              <w:t>pusch</w:t>
            </w:r>
            <w:r w:rsidRPr="00E24869">
              <w:rPr>
                <w:rFonts w:eastAsia="等线"/>
                <w:i/>
              </w:rPr>
              <w:t>-Frequency</w:t>
            </w:r>
            <w:r>
              <w:rPr>
                <w:rFonts w:eastAsia="等线"/>
                <w:i/>
              </w:rPr>
              <w:t>H</w:t>
            </w:r>
            <w:r w:rsidRPr="00E24869">
              <w:rPr>
                <w:rFonts w:eastAsia="等线"/>
                <w:i/>
              </w:rPr>
              <w:t>opping-Interval</w:t>
            </w:r>
            <w:r>
              <w:rPr>
                <w:rFonts w:eastAsia="等线"/>
                <w:iCs/>
              </w:rPr>
              <w:t>,</w:t>
            </w:r>
            <w:r>
              <w:rPr>
                <w:lang w:val=""/>
              </w:rPr>
              <w:t xml:space="preserve"> </w:t>
            </w:r>
            <w:r w:rsidRPr="0048482F">
              <w:rPr>
                <w:color w:val="000000"/>
                <w:position w:val="-10"/>
              </w:rPr>
              <w:object w:dxaOrig="600" w:dyaOrig="300" w14:anchorId="426230A9">
                <v:shape id="_x0000_i1047" type="#_x0000_t75" style="width:27.7pt;height:14.65pt" o:ole="">
                  <v:imagedata r:id="rId52" o:title=""/>
                </v:shape>
                <o:OLEObject Type="Embed" ProgID="Equation.3" ShapeID="_x0000_i1047" DrawAspect="Content" ObjectID="_1789218245" r:id="rId5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BF1A3C0">
                <v:shape id="_x0000_i1048" type="#_x0000_t75" style="width:36.6pt;height:14.65pt" o:ole="">
                  <v:imagedata r:id="rId54" o:title=""/>
                </v:shape>
                <o:OLEObject Type="Embed" ProgID="Equation.3" ShapeID="_x0000_i1048" DrawAspect="Content" ObjectID="_1789218246" r:id="rId55"/>
              </w:object>
            </w:r>
            <w:r w:rsidRPr="0048482F">
              <w:rPr>
                <w:color w:val="000000"/>
              </w:rPr>
              <w:t>is the frequency offset in RBs between the two frequency hops</w:t>
            </w:r>
            <w:r>
              <w:rPr>
                <w:color w:val="000000"/>
              </w:rPr>
              <w:t>.</w:t>
            </w:r>
          </w:p>
        </w:tc>
      </w:tr>
    </w:tbl>
    <w:p w14:paraId="6EF9A0A2" w14:textId="77777777" w:rsidR="008B15DA" w:rsidRDefault="008B15DA" w:rsidP="0014732D">
      <w:pPr>
        <w:rPr>
          <w:lang w:eastAsia="zh-CN"/>
        </w:rPr>
      </w:pPr>
    </w:p>
    <w:p w14:paraId="30BC4A3F" w14:textId="2ABFD23B" w:rsidR="005420FF" w:rsidRDefault="00052ED0" w:rsidP="0014732D">
      <w:pPr>
        <w:rPr>
          <w:b/>
          <w:i/>
          <w:lang w:eastAsia="zh-CN"/>
        </w:rPr>
      </w:pPr>
      <w:r>
        <w:rPr>
          <w:b/>
          <w:i/>
          <w:lang w:eastAsia="zh-CN"/>
        </w:rPr>
        <w:t>Proposal</w:t>
      </w:r>
      <w:r w:rsidR="00495DE8">
        <w:rPr>
          <w:b/>
          <w:i/>
          <w:lang w:eastAsia="zh-CN"/>
        </w:rPr>
        <w:t xml:space="preserve"> </w:t>
      </w:r>
      <w:r w:rsidR="004136B9">
        <w:rPr>
          <w:b/>
          <w:i/>
          <w:lang w:eastAsia="zh-CN"/>
        </w:rPr>
        <w:t>8</w:t>
      </w:r>
      <w:r w:rsidR="005420FF"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005420FF" w:rsidRPr="005420FF">
        <w:rPr>
          <w:b/>
          <w:i/>
          <w:lang w:eastAsia="zh-CN"/>
        </w:rPr>
        <w:t>.</w:t>
      </w:r>
    </w:p>
    <w:p w14:paraId="67D79FD0" w14:textId="7D2B9CCA" w:rsidR="00052ED0" w:rsidRDefault="00052ED0" w:rsidP="00495DE8">
      <w:pPr>
        <w:pStyle w:val="af2"/>
        <w:numPr>
          <w:ilvl w:val="0"/>
          <w:numId w:val="37"/>
        </w:numPr>
        <w:ind w:firstLineChars="0"/>
        <w:rPr>
          <w:b/>
          <w:i/>
          <w:lang w:eastAsia="zh-CN"/>
        </w:rPr>
      </w:pPr>
      <w:r w:rsidRPr="00495DE8">
        <w:rPr>
          <w:b/>
          <w:i/>
          <w:lang w:eastAsia="zh-CN"/>
        </w:rPr>
        <w:t xml:space="preserve">The RB start index in inter-slot frequency hopping with DMRS bundling can be used as baseline. </w:t>
      </w:r>
    </w:p>
    <w:p w14:paraId="0D2AF1D0" w14:textId="77777777" w:rsidR="00BD1B65" w:rsidRPr="00495DE8" w:rsidRDefault="00BD1B65" w:rsidP="00BD1B65">
      <w:pPr>
        <w:pStyle w:val="af2"/>
        <w:ind w:left="420" w:firstLineChars="0" w:firstLine="0"/>
        <w:rPr>
          <w:b/>
          <w:i/>
          <w:lang w:eastAsia="zh-CN"/>
        </w:rPr>
      </w:pPr>
    </w:p>
    <w:p w14:paraId="3BF6EFF8" w14:textId="698E7C2B" w:rsidR="0014732D" w:rsidRDefault="0014732D" w:rsidP="0014732D">
      <w:pPr>
        <w:pStyle w:val="20"/>
        <w:rPr>
          <w:lang w:eastAsia="zh-CN"/>
        </w:rPr>
      </w:pPr>
      <w:r w:rsidRPr="0014732D">
        <w:rPr>
          <w:lang w:eastAsia="zh-CN"/>
        </w:rPr>
        <w:t>OCC indication/configuration</w:t>
      </w:r>
    </w:p>
    <w:p w14:paraId="21B6EEC3" w14:textId="1A20AE1A" w:rsidR="00EB657C" w:rsidRDefault="000E3B4D" w:rsidP="00E0445C">
      <w:pPr>
        <w:rPr>
          <w:lang w:eastAsia="zh-CN"/>
        </w:rPr>
      </w:pPr>
      <w:r>
        <w:rPr>
          <w:rFonts w:hint="eastAsia"/>
          <w:lang w:eastAsia="zh-CN"/>
        </w:rPr>
        <w:t>F</w:t>
      </w:r>
      <w:r>
        <w:rPr>
          <w:lang w:eastAsia="zh-CN"/>
        </w:rPr>
        <w:t>or PUSCH transmission with OCC, h</w:t>
      </w:r>
      <w:r w:rsidRPr="000E3B4D">
        <w:rPr>
          <w:lang w:eastAsia="zh-CN"/>
        </w:rPr>
        <w:t>ow UE determines OCC</w:t>
      </w:r>
      <w:r>
        <w:rPr>
          <w:lang w:eastAsia="zh-CN"/>
        </w:rPr>
        <w:t xml:space="preserve"> for PUSCH transmission need to be discussed. </w:t>
      </w:r>
      <w:r w:rsidRPr="000E3B4D">
        <w:rPr>
          <w:lang w:eastAsia="zh-CN"/>
        </w:rPr>
        <w:t xml:space="preserve">In the current </w:t>
      </w:r>
      <w:r>
        <w:rPr>
          <w:lang w:eastAsia="zh-CN"/>
        </w:rPr>
        <w:t>specification</w:t>
      </w:r>
      <w:r w:rsidRPr="000E3B4D">
        <w:rPr>
          <w:lang w:eastAsia="zh-CN"/>
        </w:rPr>
        <w:t xml:space="preserve">, there are multiple resource scheduling methods for PUSCH transmission, as shown in Figure </w:t>
      </w:r>
      <w:r w:rsidR="005C089F">
        <w:rPr>
          <w:lang w:eastAsia="zh-CN"/>
        </w:rPr>
        <w:t>4</w:t>
      </w:r>
      <w:r w:rsidRPr="000E3B4D">
        <w:rPr>
          <w:lang w:eastAsia="zh-CN"/>
        </w:rPr>
        <w:t>.</w:t>
      </w:r>
      <w:r w:rsidRPr="000E3B4D">
        <w:t xml:space="preserve"> </w:t>
      </w:r>
      <w:r w:rsidRPr="000E3B4D">
        <w:rPr>
          <w:lang w:eastAsia="zh-CN"/>
        </w:rPr>
        <w:t xml:space="preserve">Due to the current WID indicating that there is no need for any enhancement in the initial access process, we only need to consider the PUSCH resource scheduling methods of DCI dynamic scheduling and </w:t>
      </w:r>
      <w:r>
        <w:rPr>
          <w:lang w:eastAsia="zh-CN"/>
        </w:rPr>
        <w:t>configured grant.</w:t>
      </w:r>
      <w:r w:rsidR="00C9787F">
        <w:rPr>
          <w:lang w:eastAsia="zh-CN"/>
        </w:rPr>
        <w:t xml:space="preserve"> Msg 3 PUSCH </w:t>
      </w:r>
      <w:r w:rsidR="00F60233">
        <w:rPr>
          <w:lang w:eastAsia="zh-CN"/>
        </w:rPr>
        <w:t xml:space="preserve">and Msg A PUSCH are out of scope. </w:t>
      </w:r>
    </w:p>
    <w:p w14:paraId="5DBE7BC3" w14:textId="7947AE4C" w:rsidR="00AD4C45" w:rsidRDefault="009041BD" w:rsidP="00C566B7">
      <w:pPr>
        <w:jc w:val="center"/>
      </w:pPr>
      <w:r>
        <w:object w:dxaOrig="8571" w:dyaOrig="5031" w14:anchorId="0786BA8E">
          <v:shape id="_x0000_i1049" type="#_x0000_t75" style="width:427.75pt;height:250.65pt" o:ole="">
            <v:imagedata r:id="rId56" o:title=""/>
          </v:shape>
          <o:OLEObject Type="Embed" ProgID="Visio.Drawing.15" ShapeID="_x0000_i1049" DrawAspect="Content" ObjectID="_1789218247" r:id="rId57"/>
        </w:object>
      </w:r>
    </w:p>
    <w:p w14:paraId="6619A2CC" w14:textId="6D023CD3" w:rsidR="00D70D9A" w:rsidRDefault="00D70D9A" w:rsidP="00D70D9A">
      <w:pPr>
        <w:jc w:val="center"/>
        <w:rPr>
          <w:b/>
        </w:rPr>
      </w:pPr>
      <w:r w:rsidRPr="00D70D9A">
        <w:rPr>
          <w:b/>
        </w:rPr>
        <w:t xml:space="preserve">Figure </w:t>
      </w:r>
      <w:r w:rsidR="005C089F">
        <w:rPr>
          <w:b/>
        </w:rPr>
        <w:t>4</w:t>
      </w:r>
      <w:r w:rsidRPr="00D70D9A">
        <w:rPr>
          <w:b/>
        </w:rPr>
        <w:t>:</w:t>
      </w:r>
      <w:r>
        <w:rPr>
          <w:b/>
        </w:rPr>
        <w:t xml:space="preserve"> PUSCH scheduling in NR</w:t>
      </w:r>
    </w:p>
    <w:p w14:paraId="14CCE9D8" w14:textId="77777777" w:rsidR="00E63AF2" w:rsidRPr="00D70D9A" w:rsidRDefault="00E63AF2" w:rsidP="00D70D9A">
      <w:pPr>
        <w:jc w:val="center"/>
        <w:rPr>
          <w:b/>
          <w:i/>
          <w:lang w:eastAsia="zh-CN"/>
        </w:rPr>
      </w:pPr>
    </w:p>
    <w:p w14:paraId="79CF457C" w14:textId="77777777" w:rsidR="000E3B4D" w:rsidRPr="00C63935" w:rsidRDefault="000E3B4D" w:rsidP="00AC48E9">
      <w:pPr>
        <w:pStyle w:val="af2"/>
        <w:numPr>
          <w:ilvl w:val="0"/>
          <w:numId w:val="22"/>
        </w:numPr>
        <w:ind w:firstLineChars="0"/>
        <w:rPr>
          <w:b/>
          <w:lang w:eastAsia="zh-CN"/>
        </w:rPr>
      </w:pPr>
      <w:r w:rsidRPr="00C63935">
        <w:rPr>
          <w:b/>
          <w:lang w:eastAsia="zh-CN"/>
        </w:rPr>
        <w:t>DCI dynamic scheduling</w:t>
      </w:r>
    </w:p>
    <w:p w14:paraId="08CBDC6E" w14:textId="0D1DB7B6" w:rsidR="00EB657C" w:rsidRDefault="00193838" w:rsidP="00543037">
      <w:pPr>
        <w:rPr>
          <w:lang w:eastAsia="zh-CN"/>
        </w:rPr>
      </w:pPr>
      <w:r>
        <w:rPr>
          <w:rFonts w:hint="eastAsia"/>
          <w:lang w:eastAsia="zh-CN"/>
        </w:rPr>
        <w:t>F</w:t>
      </w:r>
      <w:r>
        <w:rPr>
          <w:lang w:eastAsia="zh-CN"/>
        </w:rPr>
        <w:t xml:space="preserve">or </w:t>
      </w:r>
      <w:r w:rsidRPr="00193838">
        <w:rPr>
          <w:lang w:eastAsia="zh-CN"/>
        </w:rPr>
        <w:t>PUSCH transmission with DCI dynamic scheduling</w:t>
      </w:r>
      <w:r>
        <w:rPr>
          <w:lang w:eastAsia="zh-CN"/>
        </w:rPr>
        <w:t>,</w:t>
      </w:r>
      <w:r w:rsidRPr="00193838">
        <w:t xml:space="preserve"> </w:t>
      </w:r>
      <w:r>
        <w:rPr>
          <w:lang w:eastAsia="zh-CN"/>
        </w:rPr>
        <w:t>t</w:t>
      </w:r>
      <w:r w:rsidRPr="00193838">
        <w:rPr>
          <w:lang w:eastAsia="zh-CN"/>
        </w:rPr>
        <w:t>he following two OCC determination methods can be considered</w:t>
      </w:r>
      <w:r>
        <w:rPr>
          <w:lang w:eastAsia="zh-CN"/>
        </w:rPr>
        <w:t>.</w:t>
      </w:r>
    </w:p>
    <w:p w14:paraId="481D77F7" w14:textId="7B0B88A1" w:rsidR="00193838" w:rsidRDefault="00193838" w:rsidP="00AC48E9">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sidR="00A536E0">
        <w:rPr>
          <w:lang w:eastAsia="zh-CN"/>
        </w:rPr>
        <w:t>implicitly determined by legacy parameter</w:t>
      </w:r>
      <w:r>
        <w:rPr>
          <w:lang w:eastAsia="zh-CN"/>
        </w:rPr>
        <w:t>.</w:t>
      </w:r>
    </w:p>
    <w:p w14:paraId="3C0950E0" w14:textId="44C83E48" w:rsidR="00193838" w:rsidRPr="000E3B4D" w:rsidRDefault="00193838" w:rsidP="00AC48E9">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sidR="00A536E0">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4B7FEBB5" w14:textId="049178E0" w:rsidR="002C79AA" w:rsidRPr="002C79AA" w:rsidRDefault="002C79AA" w:rsidP="002C79AA">
      <w:pPr>
        <w:rPr>
          <w:b/>
          <w:i/>
          <w:lang w:eastAsia="zh-CN"/>
        </w:rPr>
      </w:pPr>
      <w:r w:rsidRPr="002C79AA">
        <w:rPr>
          <w:b/>
          <w:i/>
          <w:lang w:eastAsia="zh-CN"/>
        </w:rPr>
        <w:lastRenderedPageBreak/>
        <w:t xml:space="preserve">Proposal </w:t>
      </w:r>
      <w:r w:rsidR="004136B9">
        <w:rPr>
          <w:b/>
          <w:i/>
          <w:lang w:eastAsia="zh-CN"/>
        </w:rPr>
        <w:t>9</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5A4D137F"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59F1C8F9"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64F5DB69" w14:textId="77777777" w:rsidR="00C63935" w:rsidRPr="00C63935" w:rsidRDefault="00C63935" w:rsidP="00C63935">
      <w:pPr>
        <w:pStyle w:val="af2"/>
        <w:ind w:left="704" w:firstLineChars="0" w:firstLine="0"/>
        <w:rPr>
          <w:b/>
          <w:i/>
          <w:lang w:eastAsia="zh-CN"/>
        </w:rPr>
      </w:pPr>
    </w:p>
    <w:p w14:paraId="49D15A4C" w14:textId="6D59D1F6" w:rsidR="000E3B4D" w:rsidRPr="00C63935" w:rsidRDefault="000E3B4D" w:rsidP="00AC48E9">
      <w:pPr>
        <w:pStyle w:val="af2"/>
        <w:numPr>
          <w:ilvl w:val="0"/>
          <w:numId w:val="22"/>
        </w:numPr>
        <w:ind w:firstLineChars="0"/>
        <w:rPr>
          <w:b/>
          <w:lang w:eastAsia="zh-CN"/>
        </w:rPr>
      </w:pPr>
      <w:r w:rsidRPr="00C63935">
        <w:rPr>
          <w:b/>
          <w:lang w:eastAsia="zh-CN"/>
        </w:rPr>
        <w:t>Configured grant</w:t>
      </w:r>
    </w:p>
    <w:p w14:paraId="5EDA9207" w14:textId="4686B971" w:rsidR="00890438" w:rsidRDefault="00890438" w:rsidP="00543037">
      <w:pPr>
        <w:rPr>
          <w:lang w:eastAsia="zh-CN"/>
        </w:rPr>
      </w:pPr>
      <w:r w:rsidRPr="00890438">
        <w:rPr>
          <w:lang w:eastAsia="zh-CN"/>
        </w:rPr>
        <w:t xml:space="preserve">For </w:t>
      </w:r>
      <w:r>
        <w:rPr>
          <w:lang w:eastAsia="zh-CN"/>
        </w:rPr>
        <w:t>c</w:t>
      </w:r>
      <w:r w:rsidRPr="00890438">
        <w:rPr>
          <w:lang w:eastAsia="zh-CN"/>
        </w:rPr>
        <w:t>onfigured grant</w:t>
      </w:r>
      <w:r>
        <w:rPr>
          <w:lang w:eastAsia="zh-CN"/>
        </w:rPr>
        <w:t xml:space="preserve"> type 1,</w:t>
      </w:r>
      <w:r w:rsidRPr="00890438">
        <w:t xml:space="preserve"> </w:t>
      </w:r>
      <w:r>
        <w:rPr>
          <w:lang w:eastAsia="zh-CN"/>
        </w:rPr>
        <w:t>t</w:t>
      </w:r>
      <w:r w:rsidRPr="00890438">
        <w:rPr>
          <w:lang w:eastAsia="zh-CN"/>
        </w:rPr>
        <w:t xml:space="preserve">he OCC used for PUSCH transmission </w:t>
      </w:r>
      <w:r>
        <w:rPr>
          <w:lang w:eastAsia="zh-CN"/>
        </w:rPr>
        <w:t>can be</w:t>
      </w:r>
      <w:r w:rsidRPr="00890438">
        <w:rPr>
          <w:lang w:eastAsia="zh-CN"/>
        </w:rPr>
        <w:t xml:space="preserve"> configured through RRC.</w:t>
      </w:r>
      <w:r>
        <w:rPr>
          <w:rFonts w:hint="eastAsia"/>
          <w:lang w:eastAsia="zh-CN"/>
        </w:rPr>
        <w:t xml:space="preserve"> </w:t>
      </w:r>
      <w:r w:rsidRPr="00890438">
        <w:rPr>
          <w:lang w:eastAsia="zh-CN"/>
        </w:rPr>
        <w:t xml:space="preserve">For configured grant type </w:t>
      </w:r>
      <w:r>
        <w:rPr>
          <w:lang w:eastAsia="zh-CN"/>
        </w:rPr>
        <w:t>2</w:t>
      </w:r>
      <w:r w:rsidRPr="00890438">
        <w:rPr>
          <w:lang w:eastAsia="zh-CN"/>
        </w:rPr>
        <w:t>, the following two OCC determination methods can be considered.</w:t>
      </w:r>
    </w:p>
    <w:p w14:paraId="4D865E8D" w14:textId="77777777" w:rsidR="003D12F6" w:rsidRDefault="003D12F6" w:rsidP="003D12F6">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Pr>
          <w:lang w:eastAsia="zh-CN"/>
        </w:rPr>
        <w:t>implicitly determined by legacy parameter.</w:t>
      </w:r>
    </w:p>
    <w:p w14:paraId="36E63106" w14:textId="77777777" w:rsidR="003D12F6" w:rsidRPr="000E3B4D" w:rsidRDefault="003D12F6" w:rsidP="003D12F6">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11F5B1D0" w14:textId="5E2DF9FE" w:rsidR="002C79AA" w:rsidRPr="002C79AA" w:rsidRDefault="002C79AA" w:rsidP="002C79AA">
      <w:pPr>
        <w:rPr>
          <w:b/>
          <w:i/>
          <w:lang w:eastAsia="zh-CN"/>
        </w:rPr>
      </w:pPr>
      <w:r w:rsidRPr="002C79AA">
        <w:rPr>
          <w:rFonts w:hint="eastAsia"/>
          <w:b/>
          <w:i/>
          <w:lang w:eastAsia="zh-CN"/>
        </w:rPr>
        <w:t>P</w:t>
      </w:r>
      <w:r w:rsidRPr="002C79AA">
        <w:rPr>
          <w:b/>
          <w:i/>
          <w:lang w:eastAsia="zh-CN"/>
        </w:rPr>
        <w:t xml:space="preserve">roposal </w:t>
      </w:r>
      <w:r w:rsidR="00495DE8">
        <w:rPr>
          <w:b/>
          <w:i/>
          <w:lang w:eastAsia="zh-CN"/>
        </w:rPr>
        <w:t>1</w:t>
      </w:r>
      <w:r w:rsidR="004136B9">
        <w:rPr>
          <w:b/>
          <w:i/>
          <w:lang w:eastAsia="zh-CN"/>
        </w:rPr>
        <w:t>0</w:t>
      </w:r>
      <w:r w:rsidRPr="002C79AA">
        <w:rPr>
          <w:b/>
          <w:i/>
          <w:lang w:eastAsia="zh-CN"/>
        </w:rPr>
        <w:t>: For configured grant type 1, the OCC used for PUSCH transmission can be configured through RRC.</w:t>
      </w:r>
    </w:p>
    <w:p w14:paraId="3FC9049E" w14:textId="38DFE32D" w:rsidR="002C79AA" w:rsidRPr="002C79AA" w:rsidRDefault="002C79AA" w:rsidP="002C79AA">
      <w:pPr>
        <w:rPr>
          <w:b/>
          <w:i/>
          <w:lang w:eastAsia="zh-CN"/>
        </w:rPr>
      </w:pPr>
      <w:r w:rsidRPr="002C79AA">
        <w:rPr>
          <w:b/>
          <w:i/>
          <w:lang w:eastAsia="zh-CN"/>
        </w:rPr>
        <w:t xml:space="preserve">Proposal </w:t>
      </w:r>
      <w:r w:rsidR="00495DE8">
        <w:rPr>
          <w:b/>
          <w:i/>
          <w:lang w:eastAsia="zh-CN"/>
        </w:rPr>
        <w:t>1</w:t>
      </w:r>
      <w:r w:rsidR="004136B9">
        <w:rPr>
          <w:b/>
          <w:i/>
          <w:lang w:eastAsia="zh-CN"/>
        </w:rPr>
        <w:t>1</w:t>
      </w:r>
      <w:r w:rsidRPr="002C79AA">
        <w:rPr>
          <w:b/>
          <w:i/>
          <w:lang w:eastAsia="zh-CN"/>
        </w:rPr>
        <w:t>: For configured grant type 2, the following two OCC determination methods can be considered.</w:t>
      </w:r>
    </w:p>
    <w:p w14:paraId="62D5F8CC"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45B69C73"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7AAAAE8A" w14:textId="542D36FE" w:rsidR="001A6E9F" w:rsidRPr="00B609D8" w:rsidRDefault="001A6E9F" w:rsidP="001A6E9F">
      <w:pPr>
        <w:pStyle w:val="af2"/>
        <w:ind w:left="704" w:firstLineChars="0" w:firstLine="0"/>
        <w:rPr>
          <w:lang w:eastAsia="zh-CN"/>
        </w:rPr>
      </w:pPr>
    </w:p>
    <w:p w14:paraId="511A2EF2" w14:textId="472F791F" w:rsidR="00F471DE" w:rsidRDefault="00F471DE" w:rsidP="00F471DE">
      <w:pPr>
        <w:pStyle w:val="20"/>
        <w:rPr>
          <w:lang w:eastAsia="zh-CN"/>
        </w:rPr>
      </w:pPr>
      <w:r w:rsidRPr="00F471DE">
        <w:rPr>
          <w:lang w:eastAsia="zh-CN"/>
        </w:rPr>
        <w:t xml:space="preserve">Dynamic UL grant for </w:t>
      </w:r>
      <w:r>
        <w:rPr>
          <w:lang w:eastAsia="zh-CN"/>
        </w:rPr>
        <w:t xml:space="preserve">UE </w:t>
      </w:r>
      <w:r>
        <w:rPr>
          <w:rFonts w:hint="eastAsia"/>
          <w:lang w:eastAsia="zh-CN"/>
        </w:rPr>
        <w:t>group</w:t>
      </w:r>
    </w:p>
    <w:p w14:paraId="44515A5B" w14:textId="71D31D6F" w:rsidR="00F471DE" w:rsidRPr="00F2059B" w:rsidRDefault="00F2059B" w:rsidP="00F471DE">
      <w:pPr>
        <w:rPr>
          <w:lang w:eastAsia="zh-CN"/>
        </w:rPr>
      </w:pPr>
      <w:r>
        <w:rPr>
          <w:rFonts w:hint="eastAsia"/>
          <w:lang w:eastAsia="zh-CN"/>
        </w:rPr>
        <w:t>I</w:t>
      </w:r>
      <w:r>
        <w:rPr>
          <w:lang w:eastAsia="zh-CN"/>
        </w:rPr>
        <w:t xml:space="preserve">n current specification, one DCI can only grant one UE for UL/DL data transmission. </w:t>
      </w:r>
      <w:r w:rsidRPr="00F2059B">
        <w:rPr>
          <w:lang w:eastAsia="zh-CN"/>
        </w:rPr>
        <w:t xml:space="preserve">When the PUSCH UL capacity is increased by means of OCC, the </w:t>
      </w:r>
      <w:r>
        <w:rPr>
          <w:lang w:eastAsia="zh-CN"/>
        </w:rPr>
        <w:t>DL resource</w:t>
      </w:r>
      <w:r w:rsidRPr="00F2059B">
        <w:rPr>
          <w:lang w:eastAsia="zh-CN"/>
        </w:rPr>
        <w:t xml:space="preserve"> for PDCCH signaling to send UL grant to the UEs also increases.</w:t>
      </w:r>
      <w:r>
        <w:rPr>
          <w:lang w:eastAsia="zh-CN"/>
        </w:rPr>
        <w:t xml:space="preserve"> </w:t>
      </w:r>
      <w:r w:rsidRPr="00F2059B">
        <w:rPr>
          <w:lang w:eastAsia="zh-CN"/>
        </w:rPr>
        <w:t xml:space="preserve">It will have a serious negative impact on </w:t>
      </w:r>
      <w:r>
        <w:rPr>
          <w:lang w:eastAsia="zh-CN"/>
        </w:rPr>
        <w:t>DL</w:t>
      </w:r>
      <w:r w:rsidRPr="00F2059B">
        <w:rPr>
          <w:lang w:eastAsia="zh-CN"/>
        </w:rPr>
        <w:t xml:space="preserve"> capacity and throughput</w:t>
      </w:r>
      <w:r>
        <w:rPr>
          <w:lang w:eastAsia="zh-CN"/>
        </w:rPr>
        <w:t xml:space="preserve">. </w:t>
      </w:r>
      <w:r w:rsidRPr="00F2059B">
        <w:rPr>
          <w:lang w:eastAsia="zh-CN"/>
        </w:rPr>
        <w:t>To alleviate this issue, a direct way is to schedule the data transmission of a group of UEs through a DCI</w:t>
      </w:r>
      <w:r>
        <w:rPr>
          <w:lang w:eastAsia="zh-CN"/>
        </w:rPr>
        <w:t xml:space="preserve">. In addition, </w:t>
      </w:r>
      <w:r w:rsidR="001C418A">
        <w:rPr>
          <w:lang w:eastAsia="zh-CN"/>
        </w:rPr>
        <w:t xml:space="preserve">the </w:t>
      </w:r>
      <w:r w:rsidR="001C418A" w:rsidRPr="001C418A">
        <w:rPr>
          <w:lang w:eastAsia="zh-CN"/>
        </w:rPr>
        <w:t>time-frequency resources</w:t>
      </w:r>
      <w:r w:rsidR="001C418A">
        <w:rPr>
          <w:lang w:eastAsia="zh-CN"/>
        </w:rPr>
        <w:t xml:space="preserve"> for each UE within the </w:t>
      </w:r>
      <w:r w:rsidR="001C418A" w:rsidRPr="001C418A">
        <w:rPr>
          <w:lang w:eastAsia="zh-CN"/>
        </w:rPr>
        <w:t>UE group based on OCC transmission</w:t>
      </w:r>
      <w:r w:rsidR="001C418A">
        <w:rPr>
          <w:lang w:eastAsia="zh-CN"/>
        </w:rPr>
        <w:t xml:space="preserve"> is same, which </w:t>
      </w:r>
      <w:r w:rsidR="001C418A" w:rsidRPr="001C418A">
        <w:rPr>
          <w:lang w:eastAsia="zh-CN"/>
        </w:rPr>
        <w:t>is beneficial for one DCI to schedule a group of UEs for data transmission</w:t>
      </w:r>
      <w:r w:rsidR="001C418A">
        <w:rPr>
          <w:lang w:eastAsia="zh-CN"/>
        </w:rPr>
        <w:t>.</w:t>
      </w:r>
    </w:p>
    <w:p w14:paraId="3E25C118" w14:textId="29929111" w:rsidR="00F471DE" w:rsidRDefault="00F2059B" w:rsidP="00F471DE">
      <w:pPr>
        <w:rPr>
          <w:b/>
          <w:i/>
          <w:lang w:eastAsia="zh-CN"/>
        </w:rPr>
      </w:pPr>
      <w:r w:rsidRPr="00F2059B">
        <w:rPr>
          <w:rFonts w:hint="eastAsia"/>
          <w:b/>
          <w:i/>
          <w:lang w:eastAsia="zh-CN"/>
        </w:rPr>
        <w:t>P</w:t>
      </w:r>
      <w:r w:rsidRPr="00F2059B">
        <w:rPr>
          <w:b/>
          <w:i/>
          <w:lang w:eastAsia="zh-CN"/>
        </w:rPr>
        <w:t xml:space="preserve">roposal </w:t>
      </w:r>
      <w:r w:rsidR="00495DE8">
        <w:rPr>
          <w:b/>
          <w:i/>
          <w:lang w:eastAsia="zh-CN"/>
        </w:rPr>
        <w:t>1</w:t>
      </w:r>
      <w:r w:rsidR="004136B9">
        <w:rPr>
          <w:b/>
          <w:i/>
          <w:lang w:eastAsia="zh-CN"/>
        </w:rPr>
        <w:t>2</w:t>
      </w:r>
      <w:r w:rsidRPr="00F2059B">
        <w:rPr>
          <w:b/>
          <w:i/>
          <w:lang w:eastAsia="zh-CN"/>
        </w:rPr>
        <w:t>: Dynamic UL grant for UE group can be considered for uplink capacity and throughput enhancement.</w:t>
      </w:r>
    </w:p>
    <w:p w14:paraId="5F91ED49" w14:textId="77777777" w:rsidR="00F2059B" w:rsidRPr="00F2059B" w:rsidRDefault="00F2059B" w:rsidP="00F471DE">
      <w:pPr>
        <w:rPr>
          <w:b/>
          <w:i/>
          <w:lang w:eastAsia="zh-CN"/>
        </w:rPr>
      </w:pPr>
    </w:p>
    <w:p w14:paraId="7CFD7D52" w14:textId="20A766A9" w:rsidR="00B609D8" w:rsidRPr="00B609D8" w:rsidRDefault="00B609D8" w:rsidP="0014732D">
      <w:pPr>
        <w:pStyle w:val="20"/>
        <w:rPr>
          <w:lang w:eastAsia="zh-CN"/>
        </w:rPr>
      </w:pPr>
      <w:r w:rsidRPr="00B609D8">
        <w:rPr>
          <w:lang w:eastAsia="zh-CN"/>
        </w:rPr>
        <w:t>UE grouping for OCC based PUSCH transmission</w:t>
      </w:r>
    </w:p>
    <w:p w14:paraId="61ABE267" w14:textId="6377F938" w:rsidR="00B609D8" w:rsidRPr="00F50A8B" w:rsidRDefault="00F50A8B" w:rsidP="00B609D8">
      <w:r>
        <w:rPr>
          <w:rFonts w:hint="eastAsia"/>
          <w:lang w:eastAsia="zh-CN"/>
        </w:rPr>
        <w:t>I</w:t>
      </w:r>
      <w:r>
        <w:rPr>
          <w:lang w:eastAsia="zh-CN"/>
        </w:rPr>
        <w:t xml:space="preserve">n last meeting, some companies propose to </w:t>
      </w:r>
      <w:r>
        <w:t xml:space="preserve">study UE grouping for OCC based PUSCH transmission to prevent near-far problem. The WID </w:t>
      </w:r>
      <w:r w:rsidRPr="00F50A8B">
        <w:t xml:space="preserve">only considers OCC based PUSCH transmission in the </w:t>
      </w:r>
      <w:r>
        <w:t xml:space="preserve">RRC </w:t>
      </w:r>
      <w:r w:rsidRPr="00F50A8B">
        <w:t>connected state</w:t>
      </w:r>
      <w:r>
        <w:t xml:space="preserve">. </w:t>
      </w:r>
      <w:r w:rsidRPr="00F50A8B">
        <w:t>In the RRC connected state, UE will perform channel quality measurement</w:t>
      </w:r>
      <w:r w:rsidR="00180539">
        <w:t xml:space="preserve"> and</w:t>
      </w:r>
      <w:r w:rsidRPr="00F50A8B">
        <w:t xml:space="preserve"> reporting activities. The network can perform UE grouping </w:t>
      </w:r>
      <w:r w:rsidR="003861A5" w:rsidRPr="003861A5">
        <w:t xml:space="preserve">for OCC based PUSCH transmission </w:t>
      </w:r>
      <w:r w:rsidRPr="00F50A8B">
        <w:t>based on the channel quality reported by UE</w:t>
      </w:r>
      <w:r w:rsidR="003861A5">
        <w:t xml:space="preserve">. Therefore, </w:t>
      </w:r>
      <w:r w:rsidR="003861A5" w:rsidRPr="003861A5">
        <w:t>UE grouping for OCC based PUSCH transmissio</w:t>
      </w:r>
      <w:r w:rsidR="003861A5" w:rsidRPr="00B616C1">
        <w:t xml:space="preserve">n </w:t>
      </w:r>
      <w:r w:rsidR="00B616C1" w:rsidRPr="00B616C1">
        <w:rPr>
          <w:lang w:eastAsia="zh-CN"/>
        </w:rPr>
        <w:t>in RRC connected state</w:t>
      </w:r>
      <w:r w:rsidR="00B616C1" w:rsidRPr="00B616C1">
        <w:t xml:space="preserve"> </w:t>
      </w:r>
      <w:r w:rsidR="003861A5" w:rsidRPr="003861A5">
        <w:t>can be implemented based on the network</w:t>
      </w:r>
      <w:r w:rsidR="003861A5">
        <w:t>.</w:t>
      </w:r>
    </w:p>
    <w:p w14:paraId="0DE382D8" w14:textId="355DA7F5" w:rsidR="00B609D8" w:rsidRDefault="00B609D8" w:rsidP="00B609D8">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3861A5">
        <w:rPr>
          <w:lang w:eastAsia="zh-CN"/>
        </w:rPr>
        <w:t>i</w:t>
      </w:r>
      <w:r w:rsidR="003861A5" w:rsidRPr="003861A5">
        <w:rPr>
          <w:lang w:eastAsia="zh-CN"/>
        </w:rPr>
        <w:t>n NTN, there is little difference in signal strength between the center and edge of the cell</w:t>
      </w:r>
      <w:r w:rsidR="003861A5">
        <w:rPr>
          <w:lang w:eastAsia="zh-CN"/>
        </w:rPr>
        <w:t xml:space="preserve">, as shown in the following </w:t>
      </w:r>
      <w:r w:rsidR="005C089F">
        <w:rPr>
          <w:lang w:eastAsia="zh-CN"/>
        </w:rPr>
        <w:t>Figure</w:t>
      </w:r>
      <w:r w:rsidR="003861A5">
        <w:rPr>
          <w:lang w:eastAsia="zh-CN"/>
        </w:rPr>
        <w:t xml:space="preserve"> [</w:t>
      </w:r>
      <w:r w:rsidR="00076144">
        <w:rPr>
          <w:lang w:eastAsia="zh-CN"/>
        </w:rPr>
        <w:t>3</w:t>
      </w:r>
      <w:r w:rsidR="003861A5">
        <w:rPr>
          <w:lang w:eastAsia="zh-CN"/>
        </w:rPr>
        <w:t>]</w:t>
      </w:r>
    </w:p>
    <w:p w14:paraId="07B43476" w14:textId="194A2772" w:rsidR="00B609D8" w:rsidRDefault="00C31362" w:rsidP="00F50A8B">
      <w:pPr>
        <w:jc w:val="center"/>
        <w:rPr>
          <w:rFonts w:eastAsia="等线"/>
          <w:sz w:val="20"/>
          <w:szCs w:val="20"/>
          <w:lang w:val="en-GB"/>
        </w:rPr>
      </w:pPr>
      <w:r>
        <w:rPr>
          <w:rFonts w:eastAsia="等线"/>
          <w:sz w:val="20"/>
          <w:szCs w:val="20"/>
          <w:lang w:val="en-GB"/>
        </w:rPr>
        <w:lastRenderedPageBreak/>
        <w:pict w14:anchorId="0125F53E">
          <v:shape id="_x0000_i1050" type="#_x0000_t75" style="width:302.25pt;height:178.65pt">
            <v:imagedata r:id="rId58" o:title=""/>
          </v:shape>
        </w:pict>
      </w:r>
    </w:p>
    <w:p w14:paraId="4D37810C" w14:textId="5FA085FA" w:rsidR="00F50A8B" w:rsidRDefault="00F50A8B" w:rsidP="00F50A8B">
      <w:pPr>
        <w:jc w:val="center"/>
        <w:rPr>
          <w:b/>
          <w:lang w:eastAsia="zh-CN"/>
        </w:rPr>
      </w:pPr>
      <w:r w:rsidRPr="00F50A8B">
        <w:rPr>
          <w:b/>
          <w:lang w:eastAsia="zh-CN"/>
        </w:rPr>
        <w:t xml:space="preserve">Figure </w:t>
      </w:r>
      <w:r w:rsidR="005C089F">
        <w:rPr>
          <w:b/>
          <w:lang w:eastAsia="zh-CN"/>
        </w:rPr>
        <w:t>5</w:t>
      </w:r>
      <w:r w:rsidRPr="00F50A8B">
        <w:rPr>
          <w:b/>
          <w:lang w:eastAsia="zh-CN"/>
        </w:rPr>
        <w:t>: A sketch of near-far effect in different scenarios: (a) Terrestrial Network; (b) NTN</w:t>
      </w:r>
    </w:p>
    <w:p w14:paraId="5BDCA553" w14:textId="6B8DD475" w:rsidR="00F50A8B" w:rsidRDefault="00F50A8B" w:rsidP="00F50A8B">
      <w:pPr>
        <w:jc w:val="left"/>
        <w:rPr>
          <w:b/>
          <w:lang w:eastAsia="zh-CN"/>
        </w:rPr>
      </w:pPr>
    </w:p>
    <w:p w14:paraId="3B1C8A62" w14:textId="2FD6602E" w:rsidR="00F50A8B" w:rsidRDefault="003861A5" w:rsidP="00F50A8B">
      <w:pPr>
        <w:jc w:val="left"/>
        <w:rPr>
          <w:b/>
          <w:i/>
          <w:lang w:eastAsia="zh-CN"/>
        </w:rPr>
      </w:pPr>
      <w:r w:rsidRPr="003861A5">
        <w:rPr>
          <w:b/>
          <w:i/>
          <w:lang w:eastAsia="zh-CN"/>
        </w:rPr>
        <w:t xml:space="preserve">Observation </w:t>
      </w:r>
      <w:r w:rsidR="00495DE8">
        <w:rPr>
          <w:b/>
          <w:i/>
          <w:lang w:eastAsia="zh-CN"/>
        </w:rPr>
        <w:t>2</w:t>
      </w:r>
      <w:r w:rsidRPr="003861A5">
        <w:rPr>
          <w:b/>
          <w:i/>
          <w:lang w:eastAsia="zh-CN"/>
        </w:rPr>
        <w:t>: UE grouping for OCC based PUSCH transmission</w:t>
      </w:r>
      <w:r w:rsidR="00B616C1">
        <w:rPr>
          <w:b/>
          <w:i/>
          <w:lang w:eastAsia="zh-CN"/>
        </w:rPr>
        <w:t xml:space="preserve"> in RRC connected state</w:t>
      </w:r>
      <w:r w:rsidRPr="003861A5">
        <w:rPr>
          <w:b/>
          <w:i/>
          <w:lang w:eastAsia="zh-CN"/>
        </w:rPr>
        <w:t xml:space="preserve"> can be implemented based on the network.</w:t>
      </w:r>
    </w:p>
    <w:p w14:paraId="0543A204" w14:textId="77777777" w:rsidR="002D5E4D" w:rsidRPr="008B0934" w:rsidRDefault="002D5E4D" w:rsidP="00F50A8B">
      <w:pPr>
        <w:jc w:val="left"/>
        <w:rPr>
          <w:b/>
          <w:i/>
          <w:lang w:eastAsia="zh-CN"/>
        </w:rPr>
      </w:pPr>
    </w:p>
    <w:p w14:paraId="361D1F72" w14:textId="77777777" w:rsidR="00936E21" w:rsidRPr="00041F51" w:rsidRDefault="00936E21" w:rsidP="00936E21">
      <w:pPr>
        <w:pStyle w:val="1"/>
      </w:pPr>
      <w:r w:rsidRPr="00041F51">
        <w:t>Conclusion</w:t>
      </w:r>
    </w:p>
    <w:p w14:paraId="164C231F" w14:textId="271F8E1B"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009B7A01" w14:textId="602E7027" w:rsidR="00495DE8" w:rsidRPr="00495DE8" w:rsidRDefault="00495DE8" w:rsidP="00936E21">
      <w:pPr>
        <w:rPr>
          <w:b/>
          <w:i/>
          <w:lang w:eastAsia="zh-CN"/>
        </w:rPr>
      </w:pPr>
      <w:r w:rsidRPr="00E531D5">
        <w:rPr>
          <w:b/>
          <w:i/>
          <w:lang w:eastAsia="zh-CN"/>
        </w:rPr>
        <w:t>Observation 1: For inter-slot time-domain OCC</w:t>
      </w:r>
      <w:r w:rsidRPr="009D30E8">
        <w:rPr>
          <w:b/>
          <w:i/>
          <w:lang w:eastAsia="zh-CN"/>
        </w:rPr>
        <w:t xml:space="preserve"> </w:t>
      </w:r>
      <w:r w:rsidRPr="00495DE8">
        <w:rPr>
          <w:b/>
          <w:i/>
          <w:lang w:eastAsia="zh-CN"/>
        </w:rPr>
        <w:t>with PUSCH repetition type A</w:t>
      </w:r>
      <w:r w:rsidRPr="00E531D5">
        <w:rPr>
          <w:b/>
          <w:i/>
          <w:lang w:eastAsia="zh-CN"/>
        </w:rPr>
        <w:t>, there is no change on TBS calculation/Rate matching.</w:t>
      </w:r>
    </w:p>
    <w:p w14:paraId="458BF396" w14:textId="3FC24DD5" w:rsidR="004136B9" w:rsidRDefault="00495DE8" w:rsidP="00495DE8">
      <w:pPr>
        <w:rPr>
          <w:b/>
          <w:i/>
          <w:lang w:eastAsia="zh-CN"/>
        </w:rPr>
      </w:pPr>
      <w:r w:rsidRPr="00495DE8">
        <w:rPr>
          <w:b/>
          <w:i/>
          <w:lang w:eastAsia="zh-CN"/>
        </w:rPr>
        <w:t>Observation 2: UE grouping for OCC based PUSCH transmission in RRC connected state can be implemented based on the network.</w:t>
      </w:r>
    </w:p>
    <w:p w14:paraId="75E5649B" w14:textId="1496C0AD" w:rsidR="00495DE8" w:rsidRDefault="00495DE8" w:rsidP="00495DE8">
      <w:pPr>
        <w:rPr>
          <w:b/>
          <w:i/>
          <w:lang w:eastAsia="zh-CN"/>
        </w:rPr>
      </w:pPr>
      <w:r w:rsidRPr="00495DE8">
        <w:rPr>
          <w:b/>
          <w:i/>
          <w:lang w:eastAsia="zh-CN"/>
        </w:rPr>
        <w:t xml:space="preserve">Proposal </w:t>
      </w:r>
      <w:r w:rsidR="004136B9">
        <w:rPr>
          <w:b/>
          <w:i/>
          <w:lang w:eastAsia="zh-CN"/>
        </w:rPr>
        <w:t>1</w:t>
      </w:r>
      <w:r w:rsidRPr="00495DE8">
        <w:rPr>
          <w:b/>
          <w:i/>
          <w:lang w:eastAsia="zh-CN"/>
        </w:rPr>
        <w:t>: Only inter-slot time-domain OCC with PUSCH repetition Type A with OCC length 2 and 4 is specified for R19 NTN.</w:t>
      </w:r>
    </w:p>
    <w:p w14:paraId="300251CA" w14:textId="69296B64" w:rsidR="00EF0038" w:rsidRDefault="00495DE8" w:rsidP="00495DE8">
      <w:pPr>
        <w:rPr>
          <w:b/>
          <w:i/>
          <w:lang w:eastAsia="zh-CN"/>
        </w:rPr>
      </w:pPr>
      <w:r w:rsidRPr="00495DE8">
        <w:rPr>
          <w:rFonts w:hint="eastAsia"/>
          <w:b/>
          <w:i/>
          <w:lang w:eastAsia="zh-CN"/>
        </w:rPr>
        <w:t xml:space="preserve">Proposal </w:t>
      </w:r>
      <w:r w:rsidR="004136B9">
        <w:rPr>
          <w:b/>
          <w:i/>
          <w:lang w:eastAsia="zh-CN"/>
        </w:rPr>
        <w:t>2</w:t>
      </w:r>
      <w:r w:rsidRPr="00495DE8">
        <w:rPr>
          <w:rFonts w:hint="eastAsia"/>
          <w:b/>
          <w:i/>
          <w:lang w:eastAsia="zh-CN"/>
        </w:rPr>
        <w:t>: For OCC length 2, OCC sequences are [+1</w:t>
      </w:r>
      <w:r>
        <w:rPr>
          <w:b/>
          <w:i/>
          <w:lang w:eastAsia="zh-CN"/>
        </w:rPr>
        <w:t xml:space="preserve">, </w:t>
      </w:r>
      <w:r>
        <w:rPr>
          <w:rFonts w:hint="eastAsia"/>
          <w:b/>
          <w:i/>
          <w:lang w:eastAsia="zh-CN"/>
        </w:rPr>
        <w:t>+1</w:t>
      </w:r>
      <w:r w:rsidRPr="00495DE8">
        <w:rPr>
          <w:rFonts w:hint="eastAsia"/>
          <w:b/>
          <w:i/>
          <w:lang w:eastAsia="zh-CN"/>
        </w:rPr>
        <w:t>] and [+1</w:t>
      </w:r>
      <w:r>
        <w:rPr>
          <w:b/>
          <w:i/>
          <w:lang w:eastAsia="zh-CN"/>
        </w:rPr>
        <w:t xml:space="preserve">, </w:t>
      </w:r>
      <w:r>
        <w:rPr>
          <w:rFonts w:hint="eastAsia"/>
          <w:b/>
          <w:i/>
          <w:lang w:eastAsia="zh-CN"/>
        </w:rPr>
        <w:t>-1</w:t>
      </w:r>
      <w:r w:rsidRPr="00495DE8">
        <w:rPr>
          <w:rFonts w:hint="eastAsia"/>
          <w:b/>
          <w:i/>
          <w:lang w:eastAsia="zh-CN"/>
        </w:rPr>
        <w:t xml:space="preserve">]. </w:t>
      </w:r>
    </w:p>
    <w:p w14:paraId="77ED9A54" w14:textId="15DBC638" w:rsidR="00EF0038" w:rsidRDefault="00EF0038" w:rsidP="00495DE8">
      <w:pPr>
        <w:rPr>
          <w:b/>
          <w:i/>
          <w:lang w:eastAsia="zh-CN"/>
        </w:rPr>
      </w:pPr>
      <w:r w:rsidRPr="00EF0038">
        <w:rPr>
          <w:b/>
          <w:i/>
          <w:lang w:eastAsia="zh-CN"/>
        </w:rPr>
        <w:t xml:space="preserve">Proposal </w:t>
      </w:r>
      <w:r w:rsidR="004136B9">
        <w:rPr>
          <w:b/>
          <w:i/>
          <w:lang w:eastAsia="zh-CN"/>
        </w:rPr>
        <w:t>3</w:t>
      </w:r>
      <w:r w:rsidRPr="00EF0038">
        <w:rPr>
          <w:b/>
          <w:i/>
          <w:lang w:eastAsia="zh-CN"/>
        </w:rPr>
        <w:t>: For OCC length 4, RAN1 needs to do down selection between Walsh sequence and DFT sequence.</w:t>
      </w:r>
    </w:p>
    <w:p w14:paraId="575F719B" w14:textId="3A747E83" w:rsidR="00495DE8" w:rsidRDefault="00495DE8" w:rsidP="00495DE8">
      <w:pPr>
        <w:rPr>
          <w:b/>
          <w:i/>
          <w:lang w:eastAsia="zh-CN"/>
        </w:rPr>
      </w:pPr>
      <w:r w:rsidRPr="00495DE8">
        <w:rPr>
          <w:b/>
          <w:i/>
          <w:lang w:eastAsia="zh-CN"/>
        </w:rPr>
        <w:t xml:space="preserve">Proposal </w:t>
      </w:r>
      <w:r w:rsidR="004136B9">
        <w:rPr>
          <w:b/>
          <w:i/>
          <w:lang w:eastAsia="zh-CN"/>
        </w:rPr>
        <w:t>4</w:t>
      </w:r>
      <w:r w:rsidRPr="00495DE8">
        <w:rPr>
          <w:b/>
          <w:i/>
          <w:lang w:eastAsia="zh-CN"/>
        </w:rPr>
        <w:t>: For discussion purpose, PUSCH OCC group can be defined, which is PUSCH repetitions covered by one OCC sequence.</w:t>
      </w:r>
    </w:p>
    <w:p w14:paraId="63572D5F" w14:textId="2CF45550" w:rsidR="00495DE8" w:rsidRPr="00495DE8" w:rsidRDefault="00495DE8" w:rsidP="00495DE8">
      <w:pPr>
        <w:rPr>
          <w:b/>
          <w:i/>
          <w:lang w:eastAsia="zh-CN"/>
        </w:rPr>
      </w:pPr>
      <w:r w:rsidRPr="002C2F23">
        <w:rPr>
          <w:b/>
          <w:i/>
          <w:lang w:eastAsia="zh-CN"/>
        </w:rPr>
        <w:t>Proposal</w:t>
      </w:r>
      <w:r w:rsidR="00EF0038">
        <w:rPr>
          <w:b/>
          <w:i/>
          <w:lang w:eastAsia="zh-CN"/>
        </w:rPr>
        <w:t xml:space="preserve"> </w:t>
      </w:r>
      <w:r w:rsidR="004136B9">
        <w:rPr>
          <w:b/>
          <w:i/>
          <w:lang w:eastAsia="zh-CN"/>
        </w:rPr>
        <w:t>5</w:t>
      </w:r>
      <w:r w:rsidRPr="002C2F23">
        <w:rPr>
          <w:b/>
          <w:i/>
          <w:lang w:eastAsia="zh-CN"/>
        </w:rPr>
        <w:t>:</w:t>
      </w:r>
      <w:r w:rsidRPr="00495DE8">
        <w:rPr>
          <w:b/>
          <w:i/>
          <w:lang w:eastAsia="zh-CN"/>
        </w:rPr>
        <w:t xml:space="preserve"> Only when PUCCH overlaps with PUSCH in the first repetition of a PUSCH OCC group, the UCI of PUCCH can be multiplexed on PUSCH, otherwise the UCI on PUCCH is dropped.</w:t>
      </w:r>
    </w:p>
    <w:p w14:paraId="2274878E" w14:textId="77777777" w:rsidR="00495DE8" w:rsidRPr="00495DE8" w:rsidRDefault="00495DE8" w:rsidP="00495DE8">
      <w:pPr>
        <w:pStyle w:val="af2"/>
        <w:numPr>
          <w:ilvl w:val="0"/>
          <w:numId w:val="36"/>
        </w:numPr>
        <w:ind w:firstLineChars="0"/>
        <w:rPr>
          <w:b/>
          <w:i/>
          <w:lang w:eastAsia="zh-CN"/>
        </w:rPr>
      </w:pPr>
      <w:r w:rsidRPr="00495DE8">
        <w:rPr>
          <w:b/>
          <w:i/>
          <w:lang w:eastAsia="zh-CN"/>
        </w:rPr>
        <w:t>UCI of PUCCH multiplex on all repetitions of the PUSCH OCC group</w:t>
      </w:r>
    </w:p>
    <w:p w14:paraId="0FD793A7" w14:textId="39550FD6" w:rsidR="00495DE8" w:rsidRPr="00495DE8" w:rsidRDefault="00495DE8" w:rsidP="00495DE8">
      <w:pPr>
        <w:rPr>
          <w:b/>
          <w:i/>
          <w:lang w:eastAsia="zh-CN"/>
        </w:rPr>
      </w:pPr>
      <w:r w:rsidRPr="00495DE8">
        <w:rPr>
          <w:b/>
          <w:i/>
          <w:lang w:eastAsia="zh-CN"/>
        </w:rPr>
        <w:t xml:space="preserve">Proposal </w:t>
      </w:r>
      <w:r w:rsidR="004136B9">
        <w:rPr>
          <w:b/>
          <w:i/>
          <w:lang w:eastAsia="zh-CN"/>
        </w:rPr>
        <w:t>6</w:t>
      </w:r>
      <w:r w:rsidRPr="00495DE8">
        <w:rPr>
          <w:b/>
          <w:i/>
          <w:lang w:eastAsia="zh-CN"/>
        </w:rPr>
        <w:t xml:space="preserve">: </w:t>
      </w:r>
      <w:r>
        <w:rPr>
          <w:b/>
          <w:i/>
          <w:lang w:eastAsia="zh-CN"/>
        </w:rPr>
        <w:t>W</w:t>
      </w:r>
      <w:r w:rsidRPr="00495DE8">
        <w:rPr>
          <w:b/>
          <w:i/>
          <w:lang w:eastAsia="zh-CN"/>
        </w:rPr>
        <w:t xml:space="preserve">hen </w:t>
      </w:r>
      <w:r>
        <w:rPr>
          <w:b/>
          <w:i/>
          <w:lang w:eastAsia="zh-CN"/>
        </w:rPr>
        <w:t xml:space="preserve">a DCI triggers A-CSI report on </w:t>
      </w:r>
      <w:r w:rsidRPr="00495DE8">
        <w:rPr>
          <w:b/>
          <w:i/>
          <w:lang w:eastAsia="zh-CN"/>
        </w:rPr>
        <w:t>PU</w:t>
      </w:r>
      <w:r>
        <w:rPr>
          <w:b/>
          <w:i/>
          <w:lang w:eastAsia="zh-CN"/>
        </w:rPr>
        <w:t>S</w:t>
      </w:r>
      <w:r w:rsidRPr="00495DE8">
        <w:rPr>
          <w:b/>
          <w:i/>
          <w:lang w:eastAsia="zh-CN"/>
        </w:rPr>
        <w:t>CH</w:t>
      </w:r>
      <w:r>
        <w:rPr>
          <w:b/>
          <w:i/>
          <w:lang w:eastAsia="zh-CN"/>
        </w:rPr>
        <w:t xml:space="preserve">, </w:t>
      </w:r>
      <w:r w:rsidRPr="00495DE8">
        <w:rPr>
          <w:b/>
          <w:i/>
          <w:lang w:eastAsia="zh-CN"/>
        </w:rPr>
        <w:t xml:space="preserve">the </w:t>
      </w:r>
      <w:r>
        <w:rPr>
          <w:b/>
          <w:i/>
          <w:lang w:eastAsia="zh-CN"/>
        </w:rPr>
        <w:t xml:space="preserve">A-CSI multiplex on </w:t>
      </w:r>
      <w:r w:rsidRPr="00C2031B">
        <w:rPr>
          <w:b/>
          <w:i/>
          <w:lang w:eastAsia="zh-CN"/>
        </w:rPr>
        <w:t>all repetitions of the</w:t>
      </w:r>
      <w:r>
        <w:rPr>
          <w:b/>
          <w:i/>
          <w:lang w:eastAsia="zh-CN"/>
        </w:rPr>
        <w:t xml:space="preserve"> first</w:t>
      </w:r>
      <w:r w:rsidRPr="00C2031B">
        <w:rPr>
          <w:b/>
          <w:i/>
          <w:lang w:eastAsia="zh-CN"/>
        </w:rPr>
        <w:t xml:space="preserve"> PUSCH OCC group</w:t>
      </w:r>
      <w:r w:rsidRPr="00495DE8">
        <w:rPr>
          <w:b/>
          <w:i/>
          <w:lang w:eastAsia="zh-CN"/>
        </w:rPr>
        <w:t>.</w:t>
      </w:r>
    </w:p>
    <w:p w14:paraId="231DF614" w14:textId="25C510B8" w:rsidR="00495DE8" w:rsidRPr="00A536E0" w:rsidRDefault="00495DE8" w:rsidP="00495DE8">
      <w:pPr>
        <w:rPr>
          <w:b/>
          <w:i/>
          <w:lang w:eastAsia="zh-CN"/>
        </w:rPr>
      </w:pPr>
      <w:r w:rsidRPr="00A536E0">
        <w:rPr>
          <w:b/>
          <w:i/>
          <w:lang w:eastAsia="zh-CN"/>
        </w:rPr>
        <w:t xml:space="preserve">Proposal </w:t>
      </w:r>
      <w:r w:rsidR="004136B9">
        <w:rPr>
          <w:b/>
          <w:i/>
          <w:lang w:eastAsia="zh-CN"/>
        </w:rPr>
        <w:t>7</w:t>
      </w:r>
      <w:r w:rsidRPr="0086722F">
        <w:rPr>
          <w:b/>
          <w:i/>
          <w:lang w:eastAsia="zh-CN"/>
        </w:rPr>
        <w:t>: For inter-slot time-domain OCC with PUSCH repetition Type A, repetitions in a PUSCH OCC group use same RV</w:t>
      </w:r>
      <w:r>
        <w:rPr>
          <w:b/>
          <w:i/>
          <w:lang w:eastAsia="zh-CN"/>
        </w:rPr>
        <w:t>.</w:t>
      </w:r>
    </w:p>
    <w:p w14:paraId="4F7610AA" w14:textId="77777777" w:rsidR="00495DE8" w:rsidRDefault="00495DE8" w:rsidP="00495DE8">
      <w:pPr>
        <w:pStyle w:val="af2"/>
        <w:numPr>
          <w:ilvl w:val="0"/>
          <w:numId w:val="36"/>
        </w:numPr>
        <w:ind w:firstLineChars="0"/>
        <w:rPr>
          <w:b/>
          <w:i/>
          <w:lang w:eastAsia="zh-CN"/>
        </w:rPr>
      </w:pPr>
      <w:r w:rsidRPr="00A536E0">
        <w:rPr>
          <w:rFonts w:hint="eastAsia"/>
          <w:b/>
          <w:i/>
          <w:lang w:eastAsia="zh-CN"/>
        </w:rPr>
        <w:t>RV</w:t>
      </w:r>
      <w:r w:rsidRPr="00A536E0">
        <w:rPr>
          <w:b/>
          <w:i/>
          <w:lang w:eastAsia="zh-CN"/>
        </w:rPr>
        <w:t xml:space="preserve"> cycling </w:t>
      </w:r>
      <w:r w:rsidRPr="0086722F">
        <w:rPr>
          <w:b/>
          <w:i/>
          <w:lang w:eastAsia="zh-CN"/>
        </w:rPr>
        <w:t>is across different PUSCH OCC groups</w:t>
      </w:r>
    </w:p>
    <w:p w14:paraId="118105AD" w14:textId="411CB632" w:rsidR="00495DE8" w:rsidRPr="00495DE8" w:rsidRDefault="00495DE8" w:rsidP="00495DE8">
      <w:pPr>
        <w:pStyle w:val="af2"/>
        <w:numPr>
          <w:ilvl w:val="0"/>
          <w:numId w:val="36"/>
        </w:numPr>
        <w:ind w:firstLineChars="0"/>
        <w:rPr>
          <w:b/>
          <w:i/>
          <w:lang w:eastAsia="zh-CN"/>
        </w:rPr>
      </w:pPr>
      <w:r w:rsidRPr="00495DE8">
        <w:rPr>
          <w:rFonts w:eastAsia="Batang"/>
          <w:b/>
          <w:i/>
          <w:color w:val="000000"/>
        </w:rPr>
        <w:t>RV in TBoMS can be used as a baseline, such as ((n-(n mod M))/M) mod 4 determines the RV ID, where M is OCC length</w:t>
      </w:r>
    </w:p>
    <w:p w14:paraId="77236764" w14:textId="080F94CF" w:rsidR="00495DE8" w:rsidRDefault="00495DE8" w:rsidP="00495DE8">
      <w:pPr>
        <w:rPr>
          <w:b/>
          <w:i/>
          <w:lang w:eastAsia="zh-CN"/>
        </w:rPr>
      </w:pPr>
      <w:r>
        <w:rPr>
          <w:b/>
          <w:i/>
          <w:lang w:eastAsia="zh-CN"/>
        </w:rPr>
        <w:t xml:space="preserve">Proposal </w:t>
      </w:r>
      <w:r w:rsidR="004136B9">
        <w:rPr>
          <w:b/>
          <w:i/>
          <w:lang w:eastAsia="zh-CN"/>
        </w:rPr>
        <w:t>8</w:t>
      </w:r>
      <w:r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Pr="005420FF">
        <w:rPr>
          <w:b/>
          <w:i/>
          <w:lang w:eastAsia="zh-CN"/>
        </w:rPr>
        <w:t>.</w:t>
      </w:r>
    </w:p>
    <w:p w14:paraId="3B0ECB62" w14:textId="064AD769" w:rsidR="00495DE8" w:rsidRPr="00495DE8" w:rsidRDefault="00495DE8" w:rsidP="00495DE8">
      <w:pPr>
        <w:pStyle w:val="af2"/>
        <w:numPr>
          <w:ilvl w:val="0"/>
          <w:numId w:val="37"/>
        </w:numPr>
        <w:ind w:firstLineChars="0"/>
        <w:rPr>
          <w:b/>
          <w:i/>
          <w:lang w:eastAsia="zh-CN"/>
        </w:rPr>
      </w:pPr>
      <w:r w:rsidRPr="00495DE8">
        <w:rPr>
          <w:b/>
          <w:i/>
          <w:lang w:eastAsia="zh-CN"/>
        </w:rPr>
        <w:lastRenderedPageBreak/>
        <w:t xml:space="preserve">The RB start index in inter-slot frequency hopping with DMRS bundling can be used as baseline. </w:t>
      </w:r>
    </w:p>
    <w:p w14:paraId="2C60EF07" w14:textId="388A0281" w:rsidR="00EF0038" w:rsidRPr="002C79AA" w:rsidRDefault="00EF0038" w:rsidP="00EF0038">
      <w:pPr>
        <w:rPr>
          <w:b/>
          <w:i/>
          <w:lang w:eastAsia="zh-CN"/>
        </w:rPr>
      </w:pPr>
      <w:r w:rsidRPr="002C79AA">
        <w:rPr>
          <w:b/>
          <w:i/>
          <w:lang w:eastAsia="zh-CN"/>
        </w:rPr>
        <w:t xml:space="preserve">Proposal </w:t>
      </w:r>
      <w:r w:rsidR="004136B9">
        <w:rPr>
          <w:b/>
          <w:i/>
          <w:lang w:eastAsia="zh-CN"/>
        </w:rPr>
        <w:t>9</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1DBEBD35" w14:textId="77777777" w:rsidR="00EF0038" w:rsidRPr="00495DE8" w:rsidRDefault="00EF0038" w:rsidP="00EF0038">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55294C4C" w14:textId="4194733A" w:rsidR="00EF0038" w:rsidRPr="00EF0038" w:rsidRDefault="00EF0038" w:rsidP="00495DE8">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623E8AB5" w14:textId="7EA53F8C" w:rsidR="00495DE8" w:rsidRPr="002C79AA" w:rsidRDefault="00495DE8" w:rsidP="00495DE8">
      <w:pPr>
        <w:rPr>
          <w:b/>
          <w:i/>
          <w:lang w:eastAsia="zh-CN"/>
        </w:rPr>
      </w:pPr>
      <w:r w:rsidRPr="002C79AA">
        <w:rPr>
          <w:rFonts w:hint="eastAsia"/>
          <w:b/>
          <w:i/>
          <w:lang w:eastAsia="zh-CN"/>
        </w:rPr>
        <w:t>P</w:t>
      </w:r>
      <w:r w:rsidRPr="002C79AA">
        <w:rPr>
          <w:b/>
          <w:i/>
          <w:lang w:eastAsia="zh-CN"/>
        </w:rPr>
        <w:t xml:space="preserve">roposal </w:t>
      </w:r>
      <w:r>
        <w:rPr>
          <w:b/>
          <w:i/>
          <w:lang w:eastAsia="zh-CN"/>
        </w:rPr>
        <w:t>1</w:t>
      </w:r>
      <w:r w:rsidR="004136B9">
        <w:rPr>
          <w:b/>
          <w:i/>
          <w:lang w:eastAsia="zh-CN"/>
        </w:rPr>
        <w:t>0</w:t>
      </w:r>
      <w:r w:rsidRPr="002C79AA">
        <w:rPr>
          <w:b/>
          <w:i/>
          <w:lang w:eastAsia="zh-CN"/>
        </w:rPr>
        <w:t>: For configured grant type 1, the OCC used for PUSCH transmission can be configured through RRC.</w:t>
      </w:r>
    </w:p>
    <w:p w14:paraId="145C3C1D" w14:textId="7194A170" w:rsidR="00495DE8" w:rsidRPr="002C79AA" w:rsidRDefault="00495DE8" w:rsidP="00495DE8">
      <w:pPr>
        <w:rPr>
          <w:b/>
          <w:i/>
          <w:lang w:eastAsia="zh-CN"/>
        </w:rPr>
      </w:pPr>
      <w:r w:rsidRPr="002C79AA">
        <w:rPr>
          <w:b/>
          <w:i/>
          <w:lang w:eastAsia="zh-CN"/>
        </w:rPr>
        <w:t xml:space="preserve">Proposal </w:t>
      </w:r>
      <w:r>
        <w:rPr>
          <w:b/>
          <w:i/>
          <w:lang w:eastAsia="zh-CN"/>
        </w:rPr>
        <w:t>1</w:t>
      </w:r>
      <w:r w:rsidR="004136B9">
        <w:rPr>
          <w:b/>
          <w:i/>
          <w:lang w:eastAsia="zh-CN"/>
        </w:rPr>
        <w:t>1</w:t>
      </w:r>
      <w:r w:rsidRPr="002C79AA">
        <w:rPr>
          <w:b/>
          <w:i/>
          <w:lang w:eastAsia="zh-CN"/>
        </w:rPr>
        <w:t>: For configured grant type 2, the following two OCC determination methods can be considered.</w:t>
      </w:r>
    </w:p>
    <w:p w14:paraId="317AEFC4" w14:textId="77777777" w:rsidR="00495DE8" w:rsidRPr="00495DE8" w:rsidRDefault="00495DE8" w:rsidP="00495DE8">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3AF45C9C" w14:textId="41E91E1D" w:rsidR="00495DE8" w:rsidRPr="00495DE8" w:rsidRDefault="00495DE8" w:rsidP="00495DE8">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2C85CFBC" w14:textId="64C215B8" w:rsidR="00495DE8" w:rsidRDefault="00495DE8" w:rsidP="00495DE8">
      <w:pPr>
        <w:rPr>
          <w:b/>
          <w:i/>
          <w:lang w:eastAsia="zh-CN"/>
        </w:rPr>
      </w:pPr>
      <w:r w:rsidRPr="00F2059B">
        <w:rPr>
          <w:rFonts w:hint="eastAsia"/>
          <w:b/>
          <w:i/>
          <w:lang w:eastAsia="zh-CN"/>
        </w:rPr>
        <w:t>P</w:t>
      </w:r>
      <w:r w:rsidRPr="00F2059B">
        <w:rPr>
          <w:b/>
          <w:i/>
          <w:lang w:eastAsia="zh-CN"/>
        </w:rPr>
        <w:t xml:space="preserve">roposal </w:t>
      </w:r>
      <w:r>
        <w:rPr>
          <w:b/>
          <w:i/>
          <w:lang w:eastAsia="zh-CN"/>
        </w:rPr>
        <w:t>1</w:t>
      </w:r>
      <w:r w:rsidR="004136B9">
        <w:rPr>
          <w:b/>
          <w:i/>
          <w:lang w:eastAsia="zh-CN"/>
        </w:rPr>
        <w:t>2</w:t>
      </w:r>
      <w:r w:rsidRPr="00F2059B">
        <w:rPr>
          <w:b/>
          <w:i/>
          <w:lang w:eastAsia="zh-CN"/>
        </w:rPr>
        <w:t>: Dynamic UL grant for UE group can be considered for uplink capacity and throughput enhancement.</w:t>
      </w:r>
    </w:p>
    <w:p w14:paraId="57EC4EF2" w14:textId="5153D7EA" w:rsidR="000D23A9" w:rsidRPr="00495DE8" w:rsidRDefault="000D23A9" w:rsidP="00B51439">
      <w:pPr>
        <w:rPr>
          <w:b/>
          <w:i/>
          <w:lang w:eastAsia="zh-CN"/>
        </w:rPr>
      </w:pPr>
    </w:p>
    <w:p w14:paraId="4277A33B" w14:textId="77777777" w:rsidR="00936E21" w:rsidRPr="00041F51" w:rsidRDefault="00936E21" w:rsidP="00936E21">
      <w:pPr>
        <w:pStyle w:val="1"/>
      </w:pPr>
      <w:r w:rsidRPr="00041F51">
        <w:t>Reference</w:t>
      </w:r>
    </w:p>
    <w:p w14:paraId="48F28AFC" w14:textId="5EC7D0DE" w:rsidR="000435F6" w:rsidRDefault="000435F6" w:rsidP="000435F6">
      <w:pPr>
        <w:pStyle w:val="af2"/>
        <w:numPr>
          <w:ilvl w:val="0"/>
          <w:numId w:val="18"/>
        </w:numPr>
        <w:ind w:firstLineChars="0"/>
        <w:rPr>
          <w:szCs w:val="20"/>
          <w:lang w:eastAsia="zh-CN"/>
        </w:rPr>
      </w:pPr>
      <w:r w:rsidRPr="000435F6">
        <w:rPr>
          <w:szCs w:val="20"/>
          <w:lang w:eastAsia="zh-CN"/>
        </w:rPr>
        <w:t>RP-241667  Revised WID: Non-Terrestrial Networks (NTN) for Internet of Things (IoT) Phase 3</w:t>
      </w:r>
    </w:p>
    <w:p w14:paraId="1092B7B9" w14:textId="3F66DE87" w:rsidR="00C7002D" w:rsidRPr="00C7002D" w:rsidRDefault="00C7002D" w:rsidP="00C7002D">
      <w:pPr>
        <w:pStyle w:val="af2"/>
        <w:numPr>
          <w:ilvl w:val="0"/>
          <w:numId w:val="18"/>
        </w:numPr>
        <w:ind w:firstLineChars="0"/>
        <w:rPr>
          <w:szCs w:val="20"/>
          <w:lang w:eastAsia="zh-CN"/>
        </w:rPr>
      </w:pPr>
      <w:r w:rsidRPr="005A0F75">
        <w:rPr>
          <w:szCs w:val="20"/>
          <w:lang w:eastAsia="zh-CN"/>
        </w:rPr>
        <w:t>3GPP RAN1#11</w:t>
      </w:r>
      <w:r>
        <w:rPr>
          <w:szCs w:val="20"/>
          <w:lang w:eastAsia="zh-CN"/>
        </w:rPr>
        <w:t>8</w:t>
      </w:r>
      <w:r w:rsidRPr="005A0F75">
        <w:rPr>
          <w:szCs w:val="20"/>
          <w:lang w:eastAsia="zh-CN"/>
        </w:rPr>
        <w:t xml:space="preserve"> Chairman’s Notes, </w:t>
      </w:r>
      <w:r w:rsidRPr="001D7276">
        <w:rPr>
          <w:lang w:eastAsia="zh-CN"/>
        </w:rPr>
        <w:t>Maastricht, NL, August 19th – 23rd, 2024</w:t>
      </w:r>
      <w:r w:rsidRPr="005A0F75">
        <w:rPr>
          <w:szCs w:val="20"/>
          <w:lang w:eastAsia="zh-CN"/>
        </w:rPr>
        <w:t>.</w:t>
      </w:r>
    </w:p>
    <w:p w14:paraId="32A4B562" w14:textId="7577D0D0" w:rsidR="005A0F75" w:rsidRPr="00076144" w:rsidRDefault="005A0F75" w:rsidP="00076144">
      <w:pPr>
        <w:pStyle w:val="af2"/>
        <w:numPr>
          <w:ilvl w:val="0"/>
          <w:numId w:val="18"/>
        </w:numPr>
        <w:ind w:firstLineChars="0"/>
        <w:rPr>
          <w:szCs w:val="20"/>
          <w:lang w:eastAsia="zh-CN"/>
        </w:rPr>
      </w:pPr>
      <w:r w:rsidRPr="005A0F75">
        <w:rPr>
          <w:szCs w:val="20"/>
          <w:lang w:eastAsia="zh-CN"/>
        </w:rPr>
        <w:t>3GPP RAN1#117 Chairman’s Notes, Japan, May 20th –24th, 2024.</w:t>
      </w:r>
    </w:p>
    <w:p w14:paraId="553A2EB4" w14:textId="7F97C20D" w:rsidR="00936E21" w:rsidRPr="00C7002D" w:rsidRDefault="00936E21" w:rsidP="00C7002D">
      <w:pPr>
        <w:rPr>
          <w:szCs w:val="20"/>
          <w:lang w:eastAsia="zh-CN"/>
        </w:rPr>
      </w:pPr>
    </w:p>
    <w:sectPr w:rsidR="00936E21" w:rsidRPr="00C700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35536" w14:textId="77777777" w:rsidR="005B7AFD" w:rsidRDefault="005B7AFD">
      <w:r>
        <w:separator/>
      </w:r>
    </w:p>
  </w:endnote>
  <w:endnote w:type="continuationSeparator" w:id="0">
    <w:p w14:paraId="71F5AF71" w14:textId="77777777" w:rsidR="005B7AFD" w:rsidRDefault="005B7AFD">
      <w:r>
        <w:continuationSeparator/>
      </w:r>
    </w:p>
  </w:endnote>
  <w:endnote w:type="continuationNotice" w:id="1">
    <w:p w14:paraId="50B569F3" w14:textId="77777777" w:rsidR="005B7AFD" w:rsidRDefault="005B7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altName w:val="Helvetica Neue"/>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altName w:val="Hiragino Sans"/>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A8DAD" w14:textId="77777777" w:rsidR="005B7AFD" w:rsidRDefault="005B7AFD">
      <w:r>
        <w:separator/>
      </w:r>
    </w:p>
  </w:footnote>
  <w:footnote w:type="continuationSeparator" w:id="0">
    <w:p w14:paraId="3D6F9F9E" w14:textId="77777777" w:rsidR="005B7AFD" w:rsidRDefault="005B7AFD">
      <w:r>
        <w:continuationSeparator/>
      </w:r>
    </w:p>
  </w:footnote>
  <w:footnote w:type="continuationNotice" w:id="1">
    <w:p w14:paraId="2B1B046F" w14:textId="77777777" w:rsidR="005B7AFD" w:rsidRDefault="005B7A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039"/>
    <w:multiLevelType w:val="hybridMultilevel"/>
    <w:tmpl w:val="06A66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9779E"/>
    <w:multiLevelType w:val="hybridMultilevel"/>
    <w:tmpl w:val="7E089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FCC70B9"/>
    <w:multiLevelType w:val="hybridMultilevel"/>
    <w:tmpl w:val="A25C1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EA155B"/>
    <w:multiLevelType w:val="hybridMultilevel"/>
    <w:tmpl w:val="12C09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694686"/>
    <w:multiLevelType w:val="hybridMultilevel"/>
    <w:tmpl w:val="0E6EF8B4"/>
    <w:lvl w:ilvl="0" w:tplc="C4C8AE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2630D7"/>
    <w:multiLevelType w:val="hybridMultilevel"/>
    <w:tmpl w:val="ADA078CE"/>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34"/>
  </w:num>
  <w:num w:numId="3">
    <w:abstractNumId w:val="29"/>
  </w:num>
  <w:num w:numId="4">
    <w:abstractNumId w:val="31"/>
  </w:num>
  <w:num w:numId="5">
    <w:abstractNumId w:val="25"/>
  </w:num>
  <w:num w:numId="6">
    <w:abstractNumId w:val="17"/>
  </w:num>
  <w:num w:numId="7">
    <w:abstractNumId w:val="32"/>
  </w:num>
  <w:num w:numId="8">
    <w:abstractNumId w:val="1"/>
  </w:num>
  <w:num w:numId="9">
    <w:abstractNumId w:val="18"/>
  </w:num>
  <w:num w:numId="10">
    <w:abstractNumId w:val="2"/>
  </w:num>
  <w:num w:numId="11">
    <w:abstractNumId w:val="27"/>
  </w:num>
  <w:num w:numId="12">
    <w:abstractNumId w:val="16"/>
  </w:num>
  <w:num w:numId="13">
    <w:abstractNumId w:val="28"/>
  </w:num>
  <w:num w:numId="14">
    <w:abstractNumId w:val="21"/>
  </w:num>
  <w:num w:numId="15">
    <w:abstractNumId w:val="6"/>
  </w:num>
  <w:num w:numId="16">
    <w:abstractNumId w:val="15"/>
  </w:num>
  <w:num w:numId="17">
    <w:abstractNumId w:val="23"/>
  </w:num>
  <w:num w:numId="18">
    <w:abstractNumId w:val="9"/>
  </w:num>
  <w:num w:numId="19">
    <w:abstractNumId w:val="3"/>
  </w:num>
  <w:num w:numId="20">
    <w:abstractNumId w:val="33"/>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4"/>
  </w:num>
  <w:num w:numId="23">
    <w:abstractNumId w:val="24"/>
  </w:num>
  <w:num w:numId="24">
    <w:abstractNumId w:val="36"/>
  </w:num>
  <w:num w:numId="25">
    <w:abstractNumId w:val="8"/>
  </w:num>
  <w:num w:numId="26">
    <w:abstractNumId w:val="30"/>
  </w:num>
  <w:num w:numId="27">
    <w:abstractNumId w:val="26"/>
  </w:num>
  <w:num w:numId="28">
    <w:abstractNumId w:val="12"/>
  </w:num>
  <w:num w:numId="29">
    <w:abstractNumId w:val="22"/>
  </w:num>
  <w:num w:numId="30">
    <w:abstractNumId w:val="35"/>
  </w:num>
  <w:num w:numId="31">
    <w:abstractNumId w:val="33"/>
  </w:num>
  <w:num w:numId="32">
    <w:abstractNumId w:val="20"/>
  </w:num>
  <w:num w:numId="33">
    <w:abstractNumId w:val="0"/>
  </w:num>
  <w:num w:numId="34">
    <w:abstractNumId w:val="13"/>
  </w:num>
  <w:num w:numId="35">
    <w:abstractNumId w:val="19"/>
  </w:num>
  <w:num w:numId="36">
    <w:abstractNumId w:val="11"/>
  </w:num>
  <w:num w:numId="37">
    <w:abstractNumId w:val="5"/>
  </w:num>
  <w:num w:numId="38">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package" Target="embeddings/Microsoft_Visio___1.vsdx"/><Relationship Id="rId50" Type="http://schemas.openxmlformats.org/officeDocument/2006/relationships/image" Target="media/image19.wmf"/><Relationship Id="rId55" Type="http://schemas.openxmlformats.org/officeDocument/2006/relationships/oleObject" Target="embeddings/oleObject21.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emf"/><Relationship Id="rId45" Type="http://schemas.openxmlformats.org/officeDocument/2006/relationships/oleObject" Target="embeddings/oleObject18.bin"/><Relationship Id="rId53" Type="http://schemas.openxmlformats.org/officeDocument/2006/relationships/oleObject" Target="embeddings/oleObject20.bin"/><Relationship Id="rId58" Type="http://schemas.openxmlformats.org/officeDocument/2006/relationships/image" Target="media/image23.emf"/><Relationship Id="rId5" Type="http://schemas.openxmlformats.org/officeDocument/2006/relationships/numbering" Target="numbering.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18.emf"/><Relationship Id="rId56" Type="http://schemas.openxmlformats.org/officeDocument/2006/relationships/image" Target="media/image22.emf"/><Relationship Id="rId8" Type="http://schemas.openxmlformats.org/officeDocument/2006/relationships/webSettings" Target="webSetting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image" Target="media/image17.emf"/><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package" Target="embeddings/Microsoft_Visio___.vsdx"/><Relationship Id="rId54"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package" Target="embeddings/Microsoft_Visio___2.vsdx"/><Relationship Id="rId57" Type="http://schemas.openxmlformats.org/officeDocument/2006/relationships/package" Target="embeddings/Microsoft_Visio___3.vsdx"/><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900CF-A6CC-4503-AC44-30B8FF2C68E8}">
  <ds:schemaRefs>
    <ds:schemaRef ds:uri="http://schemas.openxmlformats.org/officeDocument/2006/bibliography"/>
  </ds:schemaRefs>
</ds:datastoreItem>
</file>

<file path=customXml/itemProps2.xml><?xml version="1.0" encoding="utf-8"?>
<ds:datastoreItem xmlns:ds="http://schemas.openxmlformats.org/officeDocument/2006/customXml" ds:itemID="{13276FE1-42C6-47AF-9E38-8EAD01DB4389}">
  <ds:schemaRefs>
    <ds:schemaRef ds:uri="http://schemas.openxmlformats.org/officeDocument/2006/bibliography"/>
  </ds:schemaRefs>
</ds:datastoreItem>
</file>

<file path=customXml/itemProps3.xml><?xml version="1.0" encoding="utf-8"?>
<ds:datastoreItem xmlns:ds="http://schemas.openxmlformats.org/officeDocument/2006/customXml" ds:itemID="{480C4CF6-99FD-40F1-9307-FC34D8C4CFC5}">
  <ds:schemaRefs>
    <ds:schemaRef ds:uri="http://schemas.openxmlformats.org/officeDocument/2006/bibliography"/>
  </ds:schemaRefs>
</ds:datastoreItem>
</file>

<file path=customXml/itemProps4.xml><?xml version="1.0" encoding="utf-8"?>
<ds:datastoreItem xmlns:ds="http://schemas.openxmlformats.org/officeDocument/2006/customXml" ds:itemID="{BA420038-8682-4779-B855-0B72FFCA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11</Pages>
  <Words>3694</Words>
  <Characters>21056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41</cp:revision>
  <cp:lastPrinted>2015-03-27T14:25:00Z</cp:lastPrinted>
  <dcterms:created xsi:type="dcterms:W3CDTF">2023-05-12T12:33:00Z</dcterms:created>
  <dcterms:modified xsi:type="dcterms:W3CDTF">2024-09-30T07:52:00Z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